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zCs w:val="22"/>
          <w:bCs/>
          <w:rFonts w:cs="Times New Roman" w:eastAsia="Times New Roman"/>
        </w:rPr>
        <w:t>25/05/2021</w:t>
      </w:r>
      <w:r>
        <w:rPr>
          <w:color w:val="454545"/>
          <w:sz w:val="22"/>
          <w:b/>
          <w:szCs w:val="22"/>
          <w:rFonts w:cs="Times New Roman" w:eastAsia="Times New Roman"/>
        </w:rPr>
        <w:t xml:space="preserve"> às 13:30h</w:t>
      </w: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64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color w:val="000000"/>
            <w:sz w:val="22"/>
            <w:u w:val="single"/>
            <w:b w:val="off"/>
            <w:szCs w:val="22"/>
            <w:rStyle w:val="style16"/>
            <w:rFonts w:cs="Times New Roman" w:eastAsia="Times New Roman"/>
          </w:rPr>
          <w:t>https://sessaojulgamento2g.tjba.jus.br/#/home</w:t>
        </w:r>
      </w:hyperlink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. </w:t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000000"/>
          <w:sz w:val="22"/>
          <w:b/>
          <w:szCs w:val="22"/>
          <w:rFonts w:cs="Times New Roman" w:eastAsia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hanging="0" w:left="0" w:right="0"/>
        <w:spacing w:line="100" w:lineRule="atLeast"/>
      </w:pPr>
      <w:r>
        <w:rPr/>
      </w:r>
    </w:p>
    <w:p>
      <w:pPr>
        <w:pStyle w:val="style0"/>
        <w:jc w:val="both"/>
        <w:ind w:hanging="0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Em conformidade com o art. 4º, do mesmo decreto, integram a etapa de julgamentos exclusivamente eletrônicos desta pauta os processos discriminados no intervalo de 2 e 3. O processo 1, por sua vez, compõe a etapa de julgamento presencial a ser, excepcionalmente, realizado por videoconferência. </w:t>
      </w:r>
    </w:p>
    <w:p>
      <w:pPr>
        <w:pStyle w:val="style0"/>
        <w:jc w:val="both"/>
        <w:ind w:firstLine="1116" w:left="0" w:right="0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/>
          <w:szCs w:val="22"/>
          <w:rFonts w:cs="Times New Roman" w:eastAsia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Nilson Soares Castelo Branco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Aliomar Silva Britto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 xml:space="preserve">Desembargadora Rita de Cássia Machado Magalhães 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Aracy Lima Borges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Juíz Convocado Ícaro Almeida Matos</w:t>
      </w:r>
    </w:p>
    <w:p>
      <w:pPr>
        <w:pStyle w:val="style0"/>
        <w:jc w:val="both"/>
        <w:ind w:hanging="0" w:left="0" w:right="0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2"/>
          <w:b/>
          <w:szCs w:val="22"/>
          <w:bCs/>
        </w:rPr>
        <w:t>Procurador:</w:t>
      </w:r>
      <w:r>
        <w:rPr>
          <w:sz w:val="22"/>
          <w:szCs w:val="22"/>
        </w:rPr>
        <w:t xml:space="preserve"> Daniel de Souza Oliveira Neto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2"/>
          <w:u w:val="single"/>
          <w:b/>
          <w:szCs w:val="22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1 – </w:t>
      </w:r>
      <w:bookmarkStart w:id="0" w:name="__DdeLink__743_1627076132"/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MSCrim 8037144-56.2020.8.05.0000 </w:t>
        <w:tab/>
        <w:t>Segredo de Justiça</w:t>
        <w:tab/>
        <w:t>Sustentação Oral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Impetrante</w:t>
        <w:tab/>
        <w:t>: Carlos Henrique D'Lima França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Gianluca Sá Mantuano  (OAB/BA 34.064)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Impetrado</w:t>
        <w:tab/>
        <w:t>: Juiz de Direito 1ª Vara Violência Doméstica Familiar contra Mulher de Salvador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3</w:t>
      </w:r>
      <w:r>
        <w:rPr>
          <w:sz w:val="22"/>
          <w:szCs w:val="22"/>
          <w:rFonts w:cs="Times New Roman"/>
        </w:rPr>
        <w:t>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bookmarkEnd w:id="0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2 – APOrd 8009516-29.2019.8.05.0000 – Embargo de Declaração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Embargante</w:t>
        <w:tab/>
        <w:t>: Maria das Graças Trindade Leal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Advogado</w:t>
        <w:tab/>
        <w:t>: Sebastian Borges de Albuquerque Mello (OAB/BA 14.471)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Advogado</w:t>
        <w:tab/>
        <w:t>: Caio Mousinho Hita (OAB/BA 43.776)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Aliomar Silva Britto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>3 – AgRCiv 8009516-29.2019.8.05.0000 – Agravo Regimental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Agravante</w:t>
        <w:tab/>
        <w:t>: Maria das Graças Trindade Leal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Advogado</w:t>
        <w:tab/>
        <w:t>: Sebastian Borges de Albuquerque Mello (OAB/BA 14.471)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Advogado</w:t>
        <w:tab/>
        <w:t>: Caio Mousinho Hita (OAB/BA 43.776)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Aliomar Silva Britto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4 – RvC 8018991-72.2020.8.05.0000 – Revisão Criminal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Paulo Tiago Dias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Alison Conceição da Silva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5 – RvC 8027619-50.2020.8.05.0000 – Revisão Criminal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Nadson Souza Santos</w:t>
      </w:r>
    </w:p>
    <w:p>
      <w:pPr>
        <w:pStyle w:val="style19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Iremar Silveira Santos (OAB/BA 48.442)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Minitério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Ivone Bessa Ramos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Rita de Cassia Machado Magalhães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Abelardo Paulo da Matta Neto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Eserval Rocha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Nilson Soares Castelo Branco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6 – RvC 8004283-80 -  Revisão Criminal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Requerente</w:t>
        <w:tab/>
        <w:t>: Jorge Carlos dos Santos FilhoNadson Souza Santos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Anderson José Manta Cavalcanti (OAB/BA 21.667)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Requerido</w:t>
        <w:tab/>
        <w:t>: Juiz Criminal da Comarca de Xique-Xique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Rita de Cassia Machado Magalhães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Revisor</w:t>
        <w:tab/>
        <w:tab/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 Abelardo Paulo da Matta Neto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 Aracy Lima Borges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 Eserval Rocha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 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7 -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MSCrim 8003381-30.2021.8.05.0000 </w:t>
        <w:tab/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Impetrante</w:t>
        <w:tab/>
        <w:t>: Arilton Soares Lima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Mirian Machado Pereira (OAB/BA 52.490)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Matheus Silva e Silva (OAB/BA 57.996)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Impetrado</w:t>
        <w:tab/>
        <w:t>: Juiz de Direito 1ª Vara de Tóxicos da Comarca de Feira de Santana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3º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5º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6º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8º Julgador</w:t>
        <w:tab/>
        <w:t xml:space="preserve">: Aracy Lima Borges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9º Julgado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2021-05-24T10:57:24.47Z</cp:lastPrinted>
  <dcterms:modified xsi:type="dcterms:W3CDTF">2020-07-23T17:19:00.00Z</dcterms:modified>
  <cp:revision>5</cp:revision>
</cp:coreProperties>
</file>