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CFBFE" w14:textId="77777777" w:rsidR="00BB1F81" w:rsidRDefault="00BB1F81">
      <w:pPr>
        <w:pStyle w:val="Corpodetexto"/>
        <w:rPr>
          <w:rFonts w:ascii="Times New Roman"/>
          <w:sz w:val="20"/>
        </w:rPr>
      </w:pPr>
    </w:p>
    <w:p w14:paraId="6B5C087A" w14:textId="77777777" w:rsidR="00BB1F81" w:rsidRDefault="00BB1F81">
      <w:pPr>
        <w:pStyle w:val="Corpodetexto"/>
        <w:spacing w:before="10"/>
        <w:rPr>
          <w:rFonts w:ascii="Times New Roman"/>
          <w:sz w:val="1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4"/>
        <w:gridCol w:w="8047"/>
      </w:tblGrid>
      <w:tr w:rsidR="00BB1F81" w14:paraId="4C41D9EA" w14:textId="77777777">
        <w:trPr>
          <w:trHeight w:val="275"/>
        </w:trPr>
        <w:tc>
          <w:tcPr>
            <w:tcW w:w="9631" w:type="dxa"/>
            <w:gridSpan w:val="2"/>
            <w:shd w:val="clear" w:color="auto" w:fill="B1B1B1"/>
          </w:tcPr>
          <w:p w14:paraId="44BE1BEB" w14:textId="77777777" w:rsidR="00BB1F81" w:rsidRDefault="00153306">
            <w:pPr>
              <w:pStyle w:val="TableParagraph"/>
              <w:spacing w:line="255" w:lineRule="exact"/>
              <w:ind w:left="3762" w:right="37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ATA DE REUNIÃO</w:t>
            </w:r>
          </w:p>
        </w:tc>
      </w:tr>
      <w:tr w:rsidR="00BB1F81" w14:paraId="1CA97143" w14:textId="77777777" w:rsidTr="00B34B32">
        <w:trPr>
          <w:trHeight w:val="2021"/>
        </w:trPr>
        <w:tc>
          <w:tcPr>
            <w:tcW w:w="1584" w:type="dxa"/>
            <w:vAlign w:val="center"/>
          </w:tcPr>
          <w:p w14:paraId="30263ADB" w14:textId="77777777" w:rsidR="00BB1F81" w:rsidRDefault="00153306" w:rsidP="00AD7FC9">
            <w:pPr>
              <w:pStyle w:val="TableParagraph"/>
              <w:spacing w:before="184"/>
              <w:ind w:left="0" w:right="77"/>
              <w:jc w:val="center"/>
              <w:rPr>
                <w:b/>
                <w:sz w:val="24"/>
              </w:rPr>
            </w:pPr>
            <w:r>
              <w:rPr>
                <w:b/>
                <w:color w:val="252525"/>
                <w:sz w:val="24"/>
              </w:rPr>
              <w:t>Membros presentes:</w:t>
            </w:r>
          </w:p>
        </w:tc>
        <w:tc>
          <w:tcPr>
            <w:tcW w:w="8047" w:type="dxa"/>
          </w:tcPr>
          <w:p w14:paraId="45ACC08B" w14:textId="1E03BF9E" w:rsidR="00BB1F81" w:rsidRDefault="00153306" w:rsidP="00A93AB2">
            <w:pPr>
              <w:pStyle w:val="TableParagraph"/>
              <w:ind w:left="108" w:right="116"/>
              <w:jc w:val="both"/>
              <w:rPr>
                <w:color w:val="221F1F"/>
                <w:sz w:val="24"/>
              </w:rPr>
            </w:pPr>
            <w:r>
              <w:rPr>
                <w:b/>
                <w:color w:val="221F1F"/>
                <w:sz w:val="24"/>
              </w:rPr>
              <w:t xml:space="preserve">Mário Soares Caymmi Gomes </w:t>
            </w:r>
            <w:r>
              <w:rPr>
                <w:color w:val="221F1F"/>
                <w:sz w:val="24"/>
              </w:rPr>
              <w:t>- Juiz de Direito (Presidente)</w:t>
            </w:r>
          </w:p>
          <w:p w14:paraId="0C5E3945" w14:textId="77777777" w:rsidR="00E867C4" w:rsidRDefault="00E867C4" w:rsidP="00E867C4">
            <w:pPr>
              <w:pStyle w:val="TableParagraph"/>
              <w:ind w:left="108" w:right="246"/>
              <w:jc w:val="both"/>
              <w:rPr>
                <w:sz w:val="24"/>
              </w:rPr>
            </w:pPr>
            <w:r w:rsidRPr="00506144">
              <w:rPr>
                <w:b/>
                <w:bCs/>
                <w:sz w:val="24"/>
              </w:rPr>
              <w:t xml:space="preserve">Laura Scalldaferri Pessoa </w:t>
            </w:r>
            <w:r w:rsidRPr="005734C7">
              <w:rPr>
                <w:sz w:val="24"/>
              </w:rPr>
              <w:t>– Juíza de Direito</w:t>
            </w:r>
          </w:p>
          <w:p w14:paraId="3C3E00CC" w14:textId="77777777" w:rsidR="002609CF" w:rsidRDefault="002609CF" w:rsidP="002609CF">
            <w:pPr>
              <w:pStyle w:val="TableParagraph"/>
              <w:ind w:left="108" w:right="116"/>
              <w:jc w:val="both"/>
              <w:rPr>
                <w:bCs/>
                <w:color w:val="221F1F"/>
                <w:sz w:val="24"/>
              </w:rPr>
            </w:pPr>
            <w:r>
              <w:rPr>
                <w:b/>
                <w:color w:val="221F1F"/>
                <w:sz w:val="24"/>
              </w:rPr>
              <w:t xml:space="preserve">Rodolfo Nascimento Barros </w:t>
            </w:r>
            <w:r>
              <w:rPr>
                <w:bCs/>
                <w:color w:val="221F1F"/>
                <w:sz w:val="24"/>
              </w:rPr>
              <w:t>– Juiz de Direito</w:t>
            </w:r>
          </w:p>
          <w:p w14:paraId="49B4A464" w14:textId="130DC7AB" w:rsidR="000D1985" w:rsidRPr="000D1985" w:rsidRDefault="000D1985" w:rsidP="002609CF">
            <w:pPr>
              <w:pStyle w:val="TableParagraph"/>
              <w:ind w:left="108" w:right="116"/>
              <w:jc w:val="both"/>
              <w:rPr>
                <w:bCs/>
                <w:color w:val="221F1F"/>
                <w:sz w:val="24"/>
              </w:rPr>
            </w:pPr>
            <w:r w:rsidRPr="000D1985">
              <w:rPr>
                <w:b/>
                <w:color w:val="221F1F"/>
                <w:sz w:val="24"/>
              </w:rPr>
              <w:t>Bruno Barros dos Santos</w:t>
            </w:r>
            <w:r>
              <w:rPr>
                <w:b/>
                <w:color w:val="221F1F"/>
                <w:sz w:val="24"/>
              </w:rPr>
              <w:t xml:space="preserve"> </w:t>
            </w:r>
            <w:r>
              <w:rPr>
                <w:bCs/>
                <w:color w:val="221F1F"/>
                <w:sz w:val="24"/>
              </w:rPr>
              <w:t>– Juiz de Direito Substituto</w:t>
            </w:r>
          </w:p>
          <w:p w14:paraId="3CD56AC9" w14:textId="7919F568" w:rsidR="0030335E" w:rsidRDefault="00264253" w:rsidP="0030335E">
            <w:pPr>
              <w:pStyle w:val="TableParagraph"/>
              <w:ind w:left="108" w:right="116"/>
              <w:jc w:val="both"/>
              <w:rPr>
                <w:bCs/>
                <w:sz w:val="24"/>
              </w:rPr>
            </w:pPr>
            <w:r w:rsidRPr="00264253">
              <w:rPr>
                <w:b/>
                <w:sz w:val="24"/>
              </w:rPr>
              <w:t>Maria Angélica Alves Matos</w:t>
            </w:r>
            <w:r w:rsidR="0030335E">
              <w:rPr>
                <w:b/>
                <w:sz w:val="24"/>
              </w:rPr>
              <w:t xml:space="preserve"> </w:t>
            </w:r>
            <w:r w:rsidR="0030335E">
              <w:rPr>
                <w:bCs/>
                <w:sz w:val="24"/>
              </w:rPr>
              <w:t xml:space="preserve">– </w:t>
            </w:r>
            <w:r w:rsidR="001D7DAA">
              <w:rPr>
                <w:bCs/>
                <w:sz w:val="24"/>
              </w:rPr>
              <w:t>Juíza de Direito R</w:t>
            </w:r>
            <w:r w:rsidR="001D7DAA" w:rsidRPr="001D7DAA">
              <w:rPr>
                <w:bCs/>
                <w:sz w:val="24"/>
              </w:rPr>
              <w:t>epresentante da Associação dos Magistrados da Bahia – AMAB</w:t>
            </w:r>
          </w:p>
          <w:p w14:paraId="21A89F4F" w14:textId="77777777" w:rsidR="00D25D2B" w:rsidRDefault="00890FBB" w:rsidP="00D25D2B">
            <w:pPr>
              <w:pStyle w:val="TableParagraph"/>
              <w:ind w:right="246"/>
              <w:jc w:val="both"/>
              <w:rPr>
                <w:b/>
                <w:color w:val="221F1F"/>
                <w:sz w:val="24"/>
              </w:rPr>
            </w:pPr>
            <w:r w:rsidRPr="009411C9">
              <w:rPr>
                <w:b/>
                <w:color w:val="221F1F"/>
                <w:sz w:val="24"/>
              </w:rPr>
              <w:t>M</w:t>
            </w:r>
            <w:r w:rsidR="00EB6A25">
              <w:rPr>
                <w:b/>
                <w:color w:val="221F1F"/>
                <w:sz w:val="24"/>
              </w:rPr>
              <w:t xml:space="preserve">arcelo Amaral da Silveira </w:t>
            </w:r>
            <w:r>
              <w:rPr>
                <w:bCs/>
                <w:color w:val="221F1F"/>
                <w:sz w:val="24"/>
              </w:rPr>
              <w:t>– Servidor</w:t>
            </w:r>
            <w:r w:rsidR="00EB6A25">
              <w:rPr>
                <w:bCs/>
                <w:color w:val="221F1F"/>
                <w:sz w:val="24"/>
              </w:rPr>
              <w:t>, Secretário da COGEN</w:t>
            </w:r>
          </w:p>
          <w:p w14:paraId="02D2EE6F" w14:textId="77777777" w:rsidR="00DD1DEC" w:rsidRDefault="00D25D2B" w:rsidP="00D25D2B">
            <w:pPr>
              <w:pStyle w:val="TableParagraph"/>
              <w:ind w:right="246"/>
              <w:jc w:val="both"/>
              <w:rPr>
                <w:bCs/>
                <w:color w:val="221F1F"/>
                <w:sz w:val="24"/>
              </w:rPr>
            </w:pPr>
            <w:r>
              <w:rPr>
                <w:b/>
                <w:color w:val="221F1F"/>
                <w:sz w:val="24"/>
              </w:rPr>
              <w:t xml:space="preserve">Robson Gama </w:t>
            </w:r>
            <w:r>
              <w:rPr>
                <w:bCs/>
                <w:color w:val="221F1F"/>
                <w:sz w:val="24"/>
              </w:rPr>
              <w:t>– Servidor</w:t>
            </w:r>
          </w:p>
          <w:p w14:paraId="491DD79E" w14:textId="7A3716FF" w:rsidR="00615D28" w:rsidRDefault="00DC5E93" w:rsidP="00D25D2B">
            <w:pPr>
              <w:pStyle w:val="TableParagraph"/>
              <w:ind w:right="246"/>
              <w:jc w:val="both"/>
              <w:rPr>
                <w:bCs/>
                <w:color w:val="221F1F"/>
                <w:sz w:val="24"/>
              </w:rPr>
            </w:pPr>
            <w:r w:rsidRPr="00DC5E93">
              <w:rPr>
                <w:b/>
                <w:color w:val="221F1F"/>
                <w:sz w:val="24"/>
              </w:rPr>
              <w:t>Daniel Soeiro Freitas</w:t>
            </w:r>
            <w:r>
              <w:rPr>
                <w:bCs/>
                <w:color w:val="221F1F"/>
                <w:sz w:val="24"/>
              </w:rPr>
              <w:t xml:space="preserve"> - </w:t>
            </w:r>
            <w:r w:rsidR="00E60655" w:rsidRPr="00E60655">
              <w:rPr>
                <w:bCs/>
                <w:color w:val="221F1F"/>
                <w:sz w:val="24"/>
              </w:rPr>
              <w:t>Defensor Público, representante da Defensoria Pública do Estado da Bahia</w:t>
            </w:r>
            <w:r w:rsidR="00772B49">
              <w:rPr>
                <w:bCs/>
                <w:color w:val="221F1F"/>
                <w:sz w:val="24"/>
              </w:rPr>
              <w:t xml:space="preserve"> – DPBA </w:t>
            </w:r>
          </w:p>
          <w:p w14:paraId="7D14B537" w14:textId="77777777" w:rsidR="00652492" w:rsidRDefault="00652492" w:rsidP="00D25D2B">
            <w:pPr>
              <w:pStyle w:val="TableParagraph"/>
              <w:ind w:right="246"/>
              <w:jc w:val="both"/>
              <w:rPr>
                <w:bCs/>
                <w:color w:val="221F1F"/>
                <w:sz w:val="24"/>
              </w:rPr>
            </w:pPr>
            <w:r w:rsidRPr="00652492">
              <w:rPr>
                <w:b/>
                <w:color w:val="221F1F"/>
                <w:sz w:val="24"/>
              </w:rPr>
              <w:t>D</w:t>
            </w:r>
            <w:r>
              <w:rPr>
                <w:b/>
                <w:color w:val="221F1F"/>
                <w:sz w:val="24"/>
              </w:rPr>
              <w:t>é</w:t>
            </w:r>
            <w:r w:rsidRPr="00652492">
              <w:rPr>
                <w:b/>
                <w:color w:val="221F1F"/>
                <w:sz w:val="24"/>
              </w:rPr>
              <w:t>bora Cerqueira Nobre de Sousa</w:t>
            </w:r>
            <w:r>
              <w:rPr>
                <w:b/>
                <w:color w:val="221F1F"/>
                <w:sz w:val="24"/>
              </w:rPr>
              <w:t xml:space="preserve"> </w:t>
            </w:r>
            <w:r>
              <w:rPr>
                <w:bCs/>
                <w:color w:val="221F1F"/>
                <w:sz w:val="24"/>
              </w:rPr>
              <w:t xml:space="preserve">- </w:t>
            </w:r>
            <w:r w:rsidR="00772B49">
              <w:rPr>
                <w:bCs/>
                <w:color w:val="221F1F"/>
                <w:sz w:val="24"/>
              </w:rPr>
              <w:t>S</w:t>
            </w:r>
            <w:r w:rsidR="00772B49" w:rsidRPr="00772B49">
              <w:rPr>
                <w:bCs/>
                <w:color w:val="221F1F"/>
                <w:sz w:val="24"/>
              </w:rPr>
              <w:t>ervidora representante da Secretaria de Gestão de Pessoas</w:t>
            </w:r>
            <w:r w:rsidR="00772B49">
              <w:rPr>
                <w:bCs/>
                <w:color w:val="221F1F"/>
                <w:sz w:val="24"/>
              </w:rPr>
              <w:t xml:space="preserve"> – SEGESP </w:t>
            </w:r>
          </w:p>
          <w:p w14:paraId="46908ECD" w14:textId="77777777" w:rsidR="00FF711B" w:rsidRDefault="00FF711B" w:rsidP="00D25D2B">
            <w:pPr>
              <w:pStyle w:val="TableParagraph"/>
              <w:ind w:right="246"/>
              <w:jc w:val="both"/>
              <w:rPr>
                <w:bCs/>
                <w:color w:val="221F1F"/>
                <w:sz w:val="24"/>
              </w:rPr>
            </w:pPr>
            <w:r w:rsidRPr="00FF711B">
              <w:rPr>
                <w:b/>
                <w:color w:val="221F1F"/>
                <w:sz w:val="24"/>
              </w:rPr>
              <w:t>Thiago Pascoal dos Santos</w:t>
            </w:r>
            <w:r>
              <w:rPr>
                <w:b/>
                <w:color w:val="221F1F"/>
                <w:sz w:val="24"/>
              </w:rPr>
              <w:t xml:space="preserve"> </w:t>
            </w:r>
            <w:r w:rsidR="006A20BF">
              <w:rPr>
                <w:bCs/>
                <w:color w:val="221F1F"/>
                <w:sz w:val="24"/>
              </w:rPr>
              <w:t>–</w:t>
            </w:r>
            <w:r>
              <w:rPr>
                <w:bCs/>
                <w:color w:val="221F1F"/>
                <w:sz w:val="24"/>
              </w:rPr>
              <w:t xml:space="preserve"> </w:t>
            </w:r>
            <w:r w:rsidR="006A20BF">
              <w:rPr>
                <w:bCs/>
                <w:color w:val="221F1F"/>
                <w:sz w:val="24"/>
              </w:rPr>
              <w:t>Servidor r</w:t>
            </w:r>
            <w:r w:rsidR="006A20BF" w:rsidRPr="006A20BF">
              <w:rPr>
                <w:bCs/>
                <w:color w:val="221F1F"/>
                <w:sz w:val="24"/>
              </w:rPr>
              <w:t>epresentante do Sindicato dos Servidores do Poder Judiciário do Estado da Bahia – SINPOJUD</w:t>
            </w:r>
          </w:p>
          <w:p w14:paraId="4E5BFB44" w14:textId="77777777" w:rsidR="006A3A0E" w:rsidRDefault="006A3A0E" w:rsidP="00D25D2B">
            <w:pPr>
              <w:pStyle w:val="TableParagraph"/>
              <w:ind w:right="246"/>
              <w:jc w:val="both"/>
              <w:rPr>
                <w:bCs/>
                <w:color w:val="221F1F"/>
                <w:sz w:val="24"/>
              </w:rPr>
            </w:pPr>
            <w:r w:rsidRPr="006A3A0E">
              <w:rPr>
                <w:b/>
                <w:color w:val="221F1F"/>
                <w:sz w:val="24"/>
              </w:rPr>
              <w:t xml:space="preserve">Valéria Cristina Andrea </w:t>
            </w:r>
            <w:r w:rsidR="00CE4ECA">
              <w:rPr>
                <w:b/>
                <w:color w:val="221F1F"/>
                <w:sz w:val="24"/>
              </w:rPr>
              <w:t>Á</w:t>
            </w:r>
            <w:r w:rsidRPr="006A3A0E">
              <w:rPr>
                <w:b/>
                <w:color w:val="221F1F"/>
                <w:sz w:val="24"/>
              </w:rPr>
              <w:t>lvares</w:t>
            </w:r>
            <w:r>
              <w:rPr>
                <w:bCs/>
                <w:color w:val="221F1F"/>
                <w:sz w:val="24"/>
              </w:rPr>
              <w:t xml:space="preserve"> </w:t>
            </w:r>
            <w:r w:rsidR="00CE4ECA">
              <w:rPr>
                <w:bCs/>
                <w:color w:val="221F1F"/>
                <w:sz w:val="24"/>
              </w:rPr>
              <w:t>–</w:t>
            </w:r>
            <w:r>
              <w:rPr>
                <w:bCs/>
                <w:color w:val="221F1F"/>
                <w:sz w:val="24"/>
              </w:rPr>
              <w:t xml:space="preserve"> </w:t>
            </w:r>
            <w:r w:rsidR="00CE4ECA">
              <w:rPr>
                <w:bCs/>
                <w:color w:val="221F1F"/>
                <w:sz w:val="24"/>
              </w:rPr>
              <w:t xml:space="preserve">Servidora </w:t>
            </w:r>
            <w:r w:rsidR="00CE4ECA" w:rsidRPr="00CE4ECA">
              <w:rPr>
                <w:bCs/>
                <w:color w:val="221F1F"/>
                <w:sz w:val="24"/>
              </w:rPr>
              <w:t>representante do Sindicato dos Servidores dos Serviços Auxiliares do Poder Judiciário do Estado da Bahia – SINTAJ</w:t>
            </w:r>
          </w:p>
          <w:p w14:paraId="3E7153D2" w14:textId="2B0587DA" w:rsidR="000A3715" w:rsidRPr="000A3715" w:rsidRDefault="000A3715" w:rsidP="000A3715">
            <w:pPr>
              <w:pStyle w:val="TableParagraph"/>
              <w:ind w:left="108" w:right="116"/>
              <w:jc w:val="both"/>
              <w:rPr>
                <w:bCs/>
                <w:sz w:val="24"/>
              </w:rPr>
            </w:pPr>
            <w:r>
              <w:rPr>
                <w:b/>
                <w:sz w:val="24"/>
              </w:rPr>
              <w:t>Carmen Sílvia Bonfim dos Santos Rocha</w:t>
            </w:r>
            <w:r>
              <w:rPr>
                <w:bCs/>
                <w:sz w:val="24"/>
              </w:rPr>
              <w:t xml:space="preserve"> – Representante da Associação dos Servidores do Tribunal de Justiça do Estado da Bahia – ASSETBA</w:t>
            </w:r>
          </w:p>
        </w:tc>
      </w:tr>
      <w:tr w:rsidR="00E36AE9" w14:paraId="36386C55" w14:textId="77777777" w:rsidTr="00E36AE9">
        <w:trPr>
          <w:trHeight w:val="300"/>
        </w:trPr>
        <w:tc>
          <w:tcPr>
            <w:tcW w:w="1584" w:type="dxa"/>
            <w:vAlign w:val="center"/>
          </w:tcPr>
          <w:p w14:paraId="21EBA8DB" w14:textId="7BC65A11" w:rsidR="00E36AE9" w:rsidRDefault="00E36AE9" w:rsidP="00AD7FC9">
            <w:pPr>
              <w:pStyle w:val="TableParagraph"/>
              <w:spacing w:before="184"/>
              <w:ind w:left="0" w:right="77"/>
              <w:jc w:val="center"/>
              <w:rPr>
                <w:b/>
                <w:color w:val="252525"/>
                <w:sz w:val="24"/>
              </w:rPr>
            </w:pPr>
            <w:r>
              <w:rPr>
                <w:b/>
                <w:color w:val="252525"/>
                <w:sz w:val="24"/>
              </w:rPr>
              <w:t>Convidados presentes:</w:t>
            </w:r>
          </w:p>
        </w:tc>
        <w:tc>
          <w:tcPr>
            <w:tcW w:w="8047" w:type="dxa"/>
          </w:tcPr>
          <w:p w14:paraId="68B9AD40" w14:textId="4829C4D6" w:rsidR="00E36AE9" w:rsidRPr="007638C6" w:rsidRDefault="00756AC7" w:rsidP="00A93AB2">
            <w:pPr>
              <w:pStyle w:val="TableParagraph"/>
              <w:ind w:left="108" w:right="116"/>
              <w:jc w:val="both"/>
              <w:rPr>
                <w:bCs/>
                <w:color w:val="221F1F"/>
                <w:sz w:val="24"/>
              </w:rPr>
            </w:pPr>
            <w:bookmarkStart w:id="0" w:name="_Hlk125454675"/>
            <w:r w:rsidRPr="00756AC7">
              <w:rPr>
                <w:b/>
                <w:color w:val="221F1F"/>
                <w:sz w:val="24"/>
              </w:rPr>
              <w:t>Raiza Santos de Jesus</w:t>
            </w:r>
            <w:r w:rsidR="007638C6">
              <w:rPr>
                <w:b/>
                <w:color w:val="221F1F"/>
                <w:sz w:val="24"/>
              </w:rPr>
              <w:t xml:space="preserve"> </w:t>
            </w:r>
            <w:r w:rsidR="007638C6">
              <w:rPr>
                <w:bCs/>
                <w:color w:val="221F1F"/>
                <w:sz w:val="24"/>
              </w:rPr>
              <w:t>– Estagiária de Pós-Graduação do Presidente da COGEN</w:t>
            </w:r>
            <w:bookmarkEnd w:id="0"/>
          </w:p>
        </w:tc>
      </w:tr>
    </w:tbl>
    <w:p w14:paraId="2B6AE63E" w14:textId="77777777" w:rsidR="00BB1F81" w:rsidRDefault="00BB1F81">
      <w:pPr>
        <w:pStyle w:val="Corpodetexto"/>
        <w:rPr>
          <w:rFonts w:ascii="Times New Roman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1844"/>
        <w:gridCol w:w="1419"/>
        <w:gridCol w:w="4246"/>
      </w:tblGrid>
      <w:tr w:rsidR="00BB1F81" w14:paraId="696CDC3F" w14:textId="77777777">
        <w:trPr>
          <w:trHeight w:val="278"/>
        </w:trPr>
        <w:tc>
          <w:tcPr>
            <w:tcW w:w="2122" w:type="dxa"/>
          </w:tcPr>
          <w:p w14:paraId="3F0F9644" w14:textId="4775DE78" w:rsidR="00BB1F81" w:rsidRDefault="00153306">
            <w:pPr>
              <w:pStyle w:val="TableParagraph"/>
              <w:spacing w:before="2" w:line="255" w:lineRule="exact"/>
              <w:ind w:left="129"/>
              <w:rPr>
                <w:sz w:val="24"/>
              </w:rPr>
            </w:pPr>
            <w:r>
              <w:rPr>
                <w:b/>
                <w:color w:val="252525"/>
                <w:sz w:val="24"/>
              </w:rPr>
              <w:t xml:space="preserve">Data: </w:t>
            </w:r>
            <w:r w:rsidR="009E0DBC">
              <w:rPr>
                <w:bCs/>
                <w:color w:val="252525"/>
                <w:sz w:val="24"/>
              </w:rPr>
              <w:t>1</w:t>
            </w:r>
            <w:r w:rsidR="007638C6">
              <w:rPr>
                <w:bCs/>
                <w:color w:val="252525"/>
                <w:sz w:val="24"/>
              </w:rPr>
              <w:t>6</w:t>
            </w:r>
            <w:r>
              <w:rPr>
                <w:color w:val="252525"/>
                <w:sz w:val="24"/>
              </w:rPr>
              <w:t>/</w:t>
            </w:r>
            <w:r w:rsidR="007638C6">
              <w:rPr>
                <w:color w:val="252525"/>
                <w:sz w:val="24"/>
              </w:rPr>
              <w:t>01</w:t>
            </w:r>
            <w:r w:rsidR="000E761C">
              <w:rPr>
                <w:color w:val="252525"/>
                <w:sz w:val="24"/>
              </w:rPr>
              <w:t>/</w:t>
            </w:r>
            <w:r>
              <w:rPr>
                <w:color w:val="252525"/>
                <w:sz w:val="24"/>
              </w:rPr>
              <w:t>202</w:t>
            </w:r>
            <w:r w:rsidR="009E0BEF">
              <w:rPr>
                <w:color w:val="252525"/>
                <w:sz w:val="24"/>
              </w:rPr>
              <w:t>2</w:t>
            </w:r>
          </w:p>
        </w:tc>
        <w:tc>
          <w:tcPr>
            <w:tcW w:w="1844" w:type="dxa"/>
          </w:tcPr>
          <w:p w14:paraId="54047BF4" w14:textId="4E5700DA" w:rsidR="00BB1F81" w:rsidRDefault="00153306">
            <w:pPr>
              <w:pStyle w:val="TableParagraph"/>
              <w:spacing w:before="2" w:line="255" w:lineRule="exact"/>
              <w:ind w:left="170"/>
              <w:rPr>
                <w:sz w:val="24"/>
              </w:rPr>
            </w:pPr>
            <w:r>
              <w:rPr>
                <w:b/>
                <w:color w:val="252525"/>
                <w:sz w:val="24"/>
              </w:rPr>
              <w:t xml:space="preserve">Início: </w:t>
            </w:r>
            <w:r w:rsidR="00DF6828" w:rsidRPr="00DF6828">
              <w:rPr>
                <w:bCs/>
                <w:color w:val="252525"/>
                <w:sz w:val="24"/>
              </w:rPr>
              <w:t>1</w:t>
            </w:r>
            <w:r w:rsidR="007638C6">
              <w:rPr>
                <w:bCs/>
                <w:color w:val="252525"/>
                <w:sz w:val="24"/>
              </w:rPr>
              <w:t>4</w:t>
            </w:r>
            <w:r>
              <w:rPr>
                <w:color w:val="252525"/>
                <w:sz w:val="24"/>
              </w:rPr>
              <w:t>h</w:t>
            </w:r>
            <w:r w:rsidR="002E042F">
              <w:rPr>
                <w:color w:val="252525"/>
                <w:sz w:val="24"/>
              </w:rPr>
              <w:t>10</w:t>
            </w:r>
          </w:p>
        </w:tc>
        <w:tc>
          <w:tcPr>
            <w:tcW w:w="1419" w:type="dxa"/>
          </w:tcPr>
          <w:p w14:paraId="4B1423E5" w14:textId="7E626493" w:rsidR="00BB1F81" w:rsidRDefault="00153306">
            <w:pPr>
              <w:pStyle w:val="TableParagraph"/>
              <w:spacing w:before="2" w:line="255" w:lineRule="exact"/>
              <w:ind w:left="59"/>
              <w:rPr>
                <w:sz w:val="24"/>
              </w:rPr>
            </w:pPr>
            <w:r>
              <w:rPr>
                <w:b/>
                <w:color w:val="252525"/>
                <w:sz w:val="24"/>
              </w:rPr>
              <w:t>Fim</w:t>
            </w:r>
            <w:r>
              <w:rPr>
                <w:color w:val="252525"/>
                <w:sz w:val="24"/>
              </w:rPr>
              <w:t xml:space="preserve">: </w:t>
            </w:r>
            <w:r w:rsidR="009068F3">
              <w:rPr>
                <w:color w:val="252525"/>
                <w:sz w:val="24"/>
              </w:rPr>
              <w:t>1</w:t>
            </w:r>
            <w:r w:rsidR="006A4192">
              <w:rPr>
                <w:color w:val="252525"/>
                <w:sz w:val="24"/>
              </w:rPr>
              <w:t>5</w:t>
            </w:r>
            <w:r>
              <w:rPr>
                <w:color w:val="252525"/>
                <w:sz w:val="24"/>
              </w:rPr>
              <w:t>h</w:t>
            </w:r>
            <w:r w:rsidR="006A4192">
              <w:rPr>
                <w:color w:val="252525"/>
                <w:sz w:val="24"/>
              </w:rPr>
              <w:t>3</w:t>
            </w:r>
            <w:r w:rsidR="0064098E">
              <w:rPr>
                <w:color w:val="252525"/>
                <w:sz w:val="24"/>
              </w:rPr>
              <w:t>6</w:t>
            </w:r>
          </w:p>
        </w:tc>
        <w:tc>
          <w:tcPr>
            <w:tcW w:w="4246" w:type="dxa"/>
          </w:tcPr>
          <w:p w14:paraId="5EB1E361" w14:textId="4C2FA0AF" w:rsidR="00BB1F81" w:rsidRDefault="00153306">
            <w:pPr>
              <w:pStyle w:val="TableParagraph"/>
              <w:spacing w:before="2" w:line="255" w:lineRule="exact"/>
              <w:ind w:left="47"/>
              <w:rPr>
                <w:sz w:val="24"/>
              </w:rPr>
            </w:pPr>
            <w:r>
              <w:rPr>
                <w:b/>
                <w:color w:val="252525"/>
                <w:sz w:val="24"/>
              </w:rPr>
              <w:t>Local</w:t>
            </w:r>
            <w:r>
              <w:rPr>
                <w:color w:val="252525"/>
                <w:sz w:val="24"/>
              </w:rPr>
              <w:t xml:space="preserve">: </w:t>
            </w:r>
            <w:r w:rsidR="00D16A56">
              <w:rPr>
                <w:color w:val="252525"/>
                <w:sz w:val="24"/>
              </w:rPr>
              <w:t>S</w:t>
            </w:r>
            <w:r>
              <w:rPr>
                <w:color w:val="252525"/>
                <w:sz w:val="24"/>
              </w:rPr>
              <w:t>ala de reunião virtual (</w:t>
            </w:r>
            <w:r>
              <w:rPr>
                <w:i/>
                <w:color w:val="252525"/>
                <w:sz w:val="24"/>
              </w:rPr>
              <w:t>Lifesize</w:t>
            </w:r>
            <w:r>
              <w:rPr>
                <w:color w:val="252525"/>
                <w:sz w:val="24"/>
              </w:rPr>
              <w:t>)</w:t>
            </w:r>
          </w:p>
        </w:tc>
      </w:tr>
    </w:tbl>
    <w:p w14:paraId="104A5F31" w14:textId="77777777" w:rsidR="00BB1F81" w:rsidRDefault="00BB1F81">
      <w:pPr>
        <w:pStyle w:val="Corpodetexto"/>
        <w:rPr>
          <w:rFonts w:ascii="Times New Roman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790"/>
        <w:gridCol w:w="7286"/>
      </w:tblGrid>
      <w:tr w:rsidR="00BB1F81" w14:paraId="68761DCE" w14:textId="77777777" w:rsidTr="00DA0E25">
        <w:trPr>
          <w:trHeight w:val="275"/>
        </w:trPr>
        <w:tc>
          <w:tcPr>
            <w:tcW w:w="1556" w:type="dxa"/>
            <w:tcBorders>
              <w:bottom w:val="single" w:sz="4" w:space="0" w:color="000000"/>
            </w:tcBorders>
            <w:shd w:val="clear" w:color="auto" w:fill="B1B1B1"/>
          </w:tcPr>
          <w:p w14:paraId="10328969" w14:textId="77777777" w:rsidR="00BB1F81" w:rsidRDefault="00153306">
            <w:pPr>
              <w:pStyle w:val="TableParagraph"/>
              <w:spacing w:line="255" w:lineRule="exact"/>
              <w:ind w:left="288"/>
              <w:rPr>
                <w:b/>
                <w:sz w:val="24"/>
              </w:rPr>
            </w:pPr>
            <w:r>
              <w:rPr>
                <w:b/>
                <w:sz w:val="24"/>
              </w:rPr>
              <w:t>EVENTO</w:t>
            </w:r>
          </w:p>
        </w:tc>
        <w:tc>
          <w:tcPr>
            <w:tcW w:w="790" w:type="dxa"/>
            <w:shd w:val="clear" w:color="auto" w:fill="B1B1B1"/>
          </w:tcPr>
          <w:p w14:paraId="7DCE33DE" w14:textId="77777777" w:rsidR="00BB1F81" w:rsidRDefault="00153306">
            <w:pPr>
              <w:pStyle w:val="TableParagraph"/>
              <w:spacing w:line="255" w:lineRule="exact"/>
              <w:ind w:left="87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</w:p>
        </w:tc>
        <w:tc>
          <w:tcPr>
            <w:tcW w:w="7286" w:type="dxa"/>
            <w:shd w:val="clear" w:color="auto" w:fill="B1B1B1"/>
          </w:tcPr>
          <w:p w14:paraId="6AA8CAB9" w14:textId="77777777" w:rsidR="00BB1F81" w:rsidRDefault="00153306">
            <w:pPr>
              <w:pStyle w:val="TableParagraph"/>
              <w:spacing w:line="255" w:lineRule="exact"/>
              <w:ind w:left="2342" w:right="23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PONTOS DISCUTIDOS</w:t>
            </w:r>
          </w:p>
        </w:tc>
      </w:tr>
      <w:tr w:rsidR="00D55B0E" w14:paraId="25FACE38" w14:textId="77777777" w:rsidTr="00DA0E25">
        <w:trPr>
          <w:trHeight w:val="275"/>
        </w:trPr>
        <w:tc>
          <w:tcPr>
            <w:tcW w:w="1556" w:type="dxa"/>
            <w:vMerge w:val="restar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F0EFD4D" w14:textId="7D42124C" w:rsidR="00D55B0E" w:rsidRDefault="00D55B0E" w:rsidP="00672897">
            <w:pPr>
              <w:pStyle w:val="TableParagraph"/>
              <w:ind w:left="165" w:right="130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7638C6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ª Reunião</w:t>
            </w:r>
          </w:p>
          <w:p w14:paraId="55F0D3D1" w14:textId="73F3E7C2" w:rsidR="00D55B0E" w:rsidRDefault="00D55B0E" w:rsidP="00672897">
            <w:pPr>
              <w:pStyle w:val="TableParagraph"/>
              <w:ind w:left="165" w:right="130" w:hanging="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da</w:t>
            </w:r>
            <w:proofErr w:type="spellEnd"/>
            <w:r>
              <w:rPr>
                <w:b/>
                <w:sz w:val="24"/>
              </w:rPr>
              <w:t xml:space="preserve"> COGEN</w:t>
            </w:r>
          </w:p>
        </w:tc>
        <w:tc>
          <w:tcPr>
            <w:tcW w:w="790" w:type="dxa"/>
          </w:tcPr>
          <w:p w14:paraId="12FAD324" w14:textId="77777777" w:rsidR="00D55B0E" w:rsidRDefault="00D55B0E">
            <w:pPr>
              <w:pStyle w:val="TableParagraph"/>
              <w:spacing w:line="255" w:lineRule="exact"/>
              <w:ind w:lef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286" w:type="dxa"/>
          </w:tcPr>
          <w:p w14:paraId="3B82DA3B" w14:textId="2743316C" w:rsidR="00D55B0E" w:rsidRDefault="002D5A3A" w:rsidP="002F2EAC">
            <w:pPr>
              <w:pStyle w:val="TableParagraph"/>
              <w:spacing w:line="255" w:lineRule="exact"/>
              <w:ind w:left="77" w:right="116"/>
              <w:jc w:val="both"/>
              <w:rPr>
                <w:b/>
                <w:sz w:val="24"/>
              </w:rPr>
            </w:pPr>
            <w:r w:rsidRPr="002D5A3A">
              <w:rPr>
                <w:b/>
                <w:sz w:val="24"/>
              </w:rPr>
              <w:t>Boas-vindas aos novos membros da Comissão, o Juiz de Direito Substituto Bruno Barros dos Santos, a Servidora representante da SEGESP Débora Cerqueira Nobre de Sousa, e o Servidor representante do SINPOJUD Thiago Pascoal dos Santos</w:t>
            </w:r>
            <w:r w:rsidR="00941A58" w:rsidRPr="00941A58">
              <w:rPr>
                <w:b/>
                <w:sz w:val="24"/>
              </w:rPr>
              <w:t>, além da convidada Raiza Santos de Jesus – Estagiária de Pós-Graduação do Presidente da COGEN</w:t>
            </w:r>
            <w:r w:rsidR="00D55B0E">
              <w:rPr>
                <w:b/>
                <w:sz w:val="24"/>
              </w:rPr>
              <w:t>;</w:t>
            </w:r>
          </w:p>
        </w:tc>
      </w:tr>
      <w:tr w:rsidR="009F1C8E" w14:paraId="5B68AF6B" w14:textId="77777777" w:rsidTr="00DA0E25">
        <w:trPr>
          <w:trHeight w:val="275"/>
        </w:trPr>
        <w:tc>
          <w:tcPr>
            <w:tcW w:w="1556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821B71A" w14:textId="77777777" w:rsidR="009F1C8E" w:rsidRDefault="009F1C8E" w:rsidP="00672897">
            <w:pPr>
              <w:pStyle w:val="TableParagraph"/>
              <w:ind w:left="165" w:right="130" w:hanging="5"/>
              <w:jc w:val="center"/>
              <w:rPr>
                <w:b/>
                <w:sz w:val="24"/>
              </w:rPr>
            </w:pPr>
          </w:p>
        </w:tc>
        <w:tc>
          <w:tcPr>
            <w:tcW w:w="790" w:type="dxa"/>
          </w:tcPr>
          <w:p w14:paraId="307A2C6D" w14:textId="5A1E7183" w:rsidR="009F1C8E" w:rsidRDefault="009F1C8E">
            <w:pPr>
              <w:pStyle w:val="TableParagraph"/>
              <w:spacing w:line="255" w:lineRule="exact"/>
              <w:ind w:lef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286" w:type="dxa"/>
          </w:tcPr>
          <w:p w14:paraId="5A070C1E" w14:textId="3D3A3C20" w:rsidR="009F1C8E" w:rsidRPr="00F05F06" w:rsidRDefault="00E32A33" w:rsidP="002F2EAC">
            <w:pPr>
              <w:pStyle w:val="TableParagraph"/>
              <w:spacing w:line="255" w:lineRule="exact"/>
              <w:ind w:left="77" w:right="116"/>
              <w:jc w:val="both"/>
              <w:rPr>
                <w:b/>
                <w:sz w:val="24"/>
              </w:rPr>
            </w:pPr>
            <w:r w:rsidRPr="00E32A33">
              <w:rPr>
                <w:b/>
                <w:sz w:val="24"/>
              </w:rPr>
              <w:t>Apresentação da ação conjunta entre a COGEN e a Comissão de Assédio Moral e Sexual</w:t>
            </w:r>
            <w:r w:rsidR="009F1C8E">
              <w:rPr>
                <w:b/>
                <w:sz w:val="24"/>
              </w:rPr>
              <w:t>;</w:t>
            </w:r>
          </w:p>
        </w:tc>
      </w:tr>
      <w:tr w:rsidR="00D55B0E" w14:paraId="39B1B339" w14:textId="77777777" w:rsidTr="00DA0E25">
        <w:trPr>
          <w:trHeight w:val="275"/>
        </w:trPr>
        <w:tc>
          <w:tcPr>
            <w:tcW w:w="1556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9EF7986" w14:textId="77777777" w:rsidR="00D55B0E" w:rsidRDefault="00D55B0E" w:rsidP="00672897">
            <w:pPr>
              <w:pStyle w:val="TableParagraph"/>
              <w:ind w:left="165" w:right="130" w:hanging="5"/>
              <w:jc w:val="center"/>
              <w:rPr>
                <w:b/>
                <w:sz w:val="24"/>
              </w:rPr>
            </w:pPr>
          </w:p>
        </w:tc>
        <w:tc>
          <w:tcPr>
            <w:tcW w:w="790" w:type="dxa"/>
          </w:tcPr>
          <w:p w14:paraId="7315F559" w14:textId="5337110F" w:rsidR="00D55B0E" w:rsidRDefault="00292C29">
            <w:pPr>
              <w:pStyle w:val="TableParagraph"/>
              <w:spacing w:line="255" w:lineRule="exact"/>
              <w:ind w:lef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286" w:type="dxa"/>
          </w:tcPr>
          <w:p w14:paraId="2C725849" w14:textId="63551509" w:rsidR="00D55B0E" w:rsidRDefault="00E32A33" w:rsidP="001B6795">
            <w:pPr>
              <w:pStyle w:val="TableParagraph"/>
              <w:spacing w:line="255" w:lineRule="exact"/>
              <w:ind w:left="77" w:right="116"/>
              <w:jc w:val="both"/>
              <w:rPr>
                <w:b/>
                <w:sz w:val="24"/>
              </w:rPr>
            </w:pPr>
            <w:r w:rsidRPr="00E32A33">
              <w:rPr>
                <w:b/>
                <w:sz w:val="24"/>
              </w:rPr>
              <w:t xml:space="preserve">Leitura e discussão sobre as regras para a participação da COGEN em </w:t>
            </w:r>
            <w:r w:rsidR="00130DE8" w:rsidRPr="00130DE8">
              <w:rPr>
                <w:b/>
                <w:sz w:val="24"/>
              </w:rPr>
              <w:t>eventos externos à Comissão – inclusive organizados por órgãos ou setores do PJBA</w:t>
            </w:r>
            <w:r w:rsidR="00292C29">
              <w:rPr>
                <w:b/>
                <w:sz w:val="24"/>
              </w:rPr>
              <w:t>;</w:t>
            </w:r>
          </w:p>
        </w:tc>
      </w:tr>
    </w:tbl>
    <w:p w14:paraId="78BFABB6" w14:textId="77777777" w:rsidR="00BB1F81" w:rsidRDefault="00BB1F81">
      <w:pPr>
        <w:pStyle w:val="Corpodetexto"/>
        <w:rPr>
          <w:rFonts w:ascii="Times New Roman"/>
          <w:sz w:val="20"/>
        </w:rPr>
      </w:pPr>
    </w:p>
    <w:p w14:paraId="6C2B4C84" w14:textId="77777777" w:rsidR="00BB1F81" w:rsidRDefault="00BB1F81">
      <w:pPr>
        <w:pStyle w:val="Corpodetexto"/>
        <w:spacing w:before="10"/>
        <w:rPr>
          <w:rFonts w:ascii="Times New Roman"/>
          <w:sz w:val="16"/>
        </w:rPr>
      </w:pPr>
    </w:p>
    <w:p w14:paraId="54235744" w14:textId="77777777" w:rsidR="00BB1F81" w:rsidRDefault="00153306">
      <w:pPr>
        <w:pStyle w:val="Ttulo1"/>
        <w:spacing w:before="92"/>
        <w:ind w:left="3054" w:right="3115"/>
        <w:jc w:val="center"/>
      </w:pPr>
      <w:r>
        <w:t>DESENVOLVIMENTO DA PAUTA</w:t>
      </w:r>
    </w:p>
    <w:p w14:paraId="6AD7BA85" w14:textId="77777777" w:rsidR="00BB1F81" w:rsidRDefault="00BB1F81">
      <w:pPr>
        <w:pStyle w:val="Corpodetexto"/>
        <w:rPr>
          <w:b/>
          <w:sz w:val="26"/>
        </w:rPr>
      </w:pPr>
    </w:p>
    <w:p w14:paraId="711B72F4" w14:textId="5F8C1A74" w:rsidR="00BB1F81" w:rsidRDefault="00153306" w:rsidP="002F5D34">
      <w:pPr>
        <w:pStyle w:val="Corpodetexto"/>
        <w:spacing w:before="217"/>
        <w:ind w:left="112" w:right="166"/>
        <w:jc w:val="both"/>
        <w:rPr>
          <w:color w:val="000009"/>
        </w:rPr>
      </w:pPr>
      <w:r>
        <w:rPr>
          <w:color w:val="000009"/>
        </w:rPr>
        <w:t>Aberta a reunião,</w:t>
      </w:r>
      <w:r w:rsidRPr="00A66A82">
        <w:rPr>
          <w:color w:val="000009"/>
          <w:u w:color="000009"/>
        </w:rPr>
        <w:t xml:space="preserve"> </w:t>
      </w:r>
      <w:r>
        <w:rPr>
          <w:color w:val="000009"/>
          <w:u w:val="single" w:color="000009"/>
        </w:rPr>
        <w:t>realizada por videoconferência</w:t>
      </w:r>
      <w:r>
        <w:rPr>
          <w:color w:val="000009"/>
        </w:rPr>
        <w:t>, foi registrada a presença dos membros efetivos da COGEN acima citados.</w:t>
      </w:r>
      <w:r w:rsidR="00A66A82" w:rsidRPr="00A66A82">
        <w:t xml:space="preserve"> </w:t>
      </w:r>
      <w:r w:rsidR="00746176">
        <w:t>A</w:t>
      </w:r>
      <w:r w:rsidR="00746176" w:rsidRPr="00746176">
        <w:t xml:space="preserve"> </w:t>
      </w:r>
      <w:r w:rsidR="0005681A">
        <w:t>Doutora</w:t>
      </w:r>
      <w:r w:rsidR="0005681A" w:rsidRPr="0005681A">
        <w:t xml:space="preserve"> </w:t>
      </w:r>
      <w:r w:rsidR="0005681A" w:rsidRPr="0088673D">
        <w:t>Márcia Gottschald Ferreira</w:t>
      </w:r>
      <w:r w:rsidR="00293878">
        <w:t>,</w:t>
      </w:r>
      <w:r w:rsidR="0005681A">
        <w:t xml:space="preserve"> </w:t>
      </w:r>
      <w:r w:rsidR="00981760" w:rsidRPr="00981760">
        <w:t>Juíza Auxiliar da Corregedoria Geral da Justiça</w:t>
      </w:r>
      <w:r w:rsidR="005078AC">
        <w:t>,</w:t>
      </w:r>
      <w:r w:rsidR="00444E7F">
        <w:t xml:space="preserve"> </w:t>
      </w:r>
      <w:r w:rsidR="00746176" w:rsidRPr="00746176">
        <w:t>apresent</w:t>
      </w:r>
      <w:r w:rsidR="00981760">
        <w:t>ou</w:t>
      </w:r>
      <w:r w:rsidR="00746176" w:rsidRPr="00746176">
        <w:t xml:space="preserve"> justificativa à sua ausência. </w:t>
      </w:r>
      <w:r w:rsidR="00A66A82" w:rsidRPr="00A66A82">
        <w:rPr>
          <w:color w:val="000009"/>
        </w:rPr>
        <w:t xml:space="preserve">Os </w:t>
      </w:r>
      <w:r w:rsidR="00180F35">
        <w:rPr>
          <w:color w:val="000009"/>
        </w:rPr>
        <w:t xml:space="preserve">demais </w:t>
      </w:r>
      <w:r w:rsidR="00A66A82" w:rsidRPr="00A66A82">
        <w:rPr>
          <w:color w:val="000009"/>
        </w:rPr>
        <w:t xml:space="preserve">membros ausentes </w:t>
      </w:r>
      <w:r w:rsidR="001B696F">
        <w:rPr>
          <w:color w:val="000009"/>
        </w:rPr>
        <w:t xml:space="preserve">não </w:t>
      </w:r>
      <w:r w:rsidR="00A66A82" w:rsidRPr="00A66A82">
        <w:rPr>
          <w:color w:val="000009"/>
        </w:rPr>
        <w:t>apresentaram justificativa</w:t>
      </w:r>
      <w:r w:rsidR="009C3BA9">
        <w:rPr>
          <w:color w:val="000009"/>
        </w:rPr>
        <w:t xml:space="preserve"> às suas ausências</w:t>
      </w:r>
      <w:r w:rsidR="001B696F">
        <w:rPr>
          <w:color w:val="000009"/>
        </w:rPr>
        <w:t>, até o início desta assentada</w:t>
      </w:r>
      <w:r w:rsidR="00A66A82" w:rsidRPr="00A66A82">
        <w:rPr>
          <w:color w:val="000009"/>
        </w:rPr>
        <w:t>.</w:t>
      </w:r>
    </w:p>
    <w:p w14:paraId="781E6F7F" w14:textId="0E933112" w:rsidR="006448DA" w:rsidRDefault="006C2875" w:rsidP="006448DA">
      <w:pPr>
        <w:pStyle w:val="Corpodetexto"/>
        <w:spacing w:before="217"/>
        <w:ind w:left="112" w:right="166"/>
        <w:jc w:val="both"/>
        <w:rPr>
          <w:color w:val="000009"/>
        </w:rPr>
      </w:pPr>
      <w:r>
        <w:rPr>
          <w:color w:val="000009"/>
        </w:rPr>
        <w:t>Dada</w:t>
      </w:r>
      <w:r w:rsidR="009B0135">
        <w:rPr>
          <w:color w:val="000009"/>
        </w:rPr>
        <w:t xml:space="preserve"> a palavra aos membros presentes à assentada, não houve impugnações à Ata da </w:t>
      </w:r>
      <w:r w:rsidR="00E75984">
        <w:rPr>
          <w:color w:val="000009"/>
        </w:rPr>
        <w:t>2</w:t>
      </w:r>
      <w:r w:rsidR="0033329C">
        <w:rPr>
          <w:color w:val="000009"/>
        </w:rPr>
        <w:t>2</w:t>
      </w:r>
      <w:r w:rsidR="006448DA">
        <w:rPr>
          <w:color w:val="000009"/>
        </w:rPr>
        <w:t>ª Reunião Ordinária da COGEN, a qual restou aprovada, à unanimidade.</w:t>
      </w:r>
    </w:p>
    <w:p w14:paraId="0FF9313C" w14:textId="77777777" w:rsidR="008651AC" w:rsidRDefault="008651AC">
      <w:pPr>
        <w:pStyle w:val="Corpodetexto"/>
        <w:spacing w:before="217"/>
        <w:ind w:left="112" w:right="166"/>
        <w:jc w:val="both"/>
      </w:pPr>
    </w:p>
    <w:p w14:paraId="4515F78C" w14:textId="7DA7B295" w:rsidR="00BB1F81" w:rsidRPr="00D55B0E" w:rsidRDefault="000D1FC0" w:rsidP="00F547D6">
      <w:pPr>
        <w:pStyle w:val="Ttulo1"/>
        <w:numPr>
          <w:ilvl w:val="0"/>
          <w:numId w:val="1"/>
        </w:numPr>
        <w:tabs>
          <w:tab w:val="left" w:pos="383"/>
        </w:tabs>
        <w:spacing w:before="127"/>
      </w:pPr>
      <w:r w:rsidRPr="000D1FC0">
        <w:t>Boas-vindas ao</w:t>
      </w:r>
      <w:r w:rsidR="008C758E">
        <w:t>s</w:t>
      </w:r>
      <w:r w:rsidRPr="000D1FC0">
        <w:t xml:space="preserve"> novo</w:t>
      </w:r>
      <w:r w:rsidR="008C758E">
        <w:t>s</w:t>
      </w:r>
      <w:r w:rsidRPr="000D1FC0">
        <w:t xml:space="preserve"> membro</w:t>
      </w:r>
      <w:r w:rsidR="008C758E">
        <w:t>s</w:t>
      </w:r>
      <w:r w:rsidRPr="000D1FC0">
        <w:t xml:space="preserve"> da Comissão, </w:t>
      </w:r>
      <w:r w:rsidR="00F547D6">
        <w:t xml:space="preserve">o </w:t>
      </w:r>
      <w:r w:rsidRPr="000D1FC0">
        <w:t>Juiz de Direito</w:t>
      </w:r>
      <w:r w:rsidR="00F547D6">
        <w:t xml:space="preserve"> Substituto</w:t>
      </w:r>
      <w:r w:rsidRPr="000D1FC0">
        <w:t xml:space="preserve"> Bruno Barros dos Santos</w:t>
      </w:r>
      <w:r w:rsidR="00F547D6">
        <w:t>, a</w:t>
      </w:r>
      <w:r w:rsidR="00F547D6">
        <w:t xml:space="preserve"> Servidora representante da SEGESP </w:t>
      </w:r>
      <w:r w:rsidR="00F547D6" w:rsidRPr="00F547D6">
        <w:t>Débora Cerqueira Nobre de Sousa</w:t>
      </w:r>
      <w:r w:rsidR="00F547D6">
        <w:t xml:space="preserve">, e </w:t>
      </w:r>
      <w:r w:rsidR="002D5A3A">
        <w:t>o</w:t>
      </w:r>
      <w:r w:rsidR="00F547D6">
        <w:t xml:space="preserve"> Servidor representante do SINPOJUD</w:t>
      </w:r>
      <w:r w:rsidR="002D5A3A" w:rsidRPr="002D5A3A">
        <w:t xml:space="preserve"> </w:t>
      </w:r>
      <w:r w:rsidR="002D5A3A" w:rsidRPr="002D5A3A">
        <w:t>Thiago Pascoal dos Santos</w:t>
      </w:r>
      <w:r w:rsidR="00CF0E9A">
        <w:t xml:space="preserve">, além da </w:t>
      </w:r>
      <w:r w:rsidR="00941A58">
        <w:t xml:space="preserve">convidada </w:t>
      </w:r>
      <w:r w:rsidR="00941A58" w:rsidRPr="00941A58">
        <w:t>Raiza Santos de Jesus – Estagiária de Pós-Graduação do Presidente da COGEN</w:t>
      </w:r>
      <w:r w:rsidR="008651AC" w:rsidRPr="002D5A3A">
        <w:rPr>
          <w:color w:val="000009"/>
        </w:rPr>
        <w:t>;</w:t>
      </w:r>
    </w:p>
    <w:p w14:paraId="21571C95" w14:textId="25F05001" w:rsidR="00D55B0E" w:rsidRDefault="00D55B0E" w:rsidP="00D55B0E">
      <w:pPr>
        <w:pStyle w:val="Ttulo1"/>
        <w:tabs>
          <w:tab w:val="left" w:pos="383"/>
        </w:tabs>
        <w:spacing w:before="127"/>
        <w:rPr>
          <w:color w:val="000009"/>
        </w:rPr>
      </w:pPr>
    </w:p>
    <w:p w14:paraId="0F3A01F8" w14:textId="144646EF" w:rsidR="00D55B0E" w:rsidRDefault="002D5A3A" w:rsidP="00D55B0E">
      <w:pPr>
        <w:pStyle w:val="Ttulo1"/>
        <w:tabs>
          <w:tab w:val="left" w:pos="383"/>
        </w:tabs>
        <w:spacing w:before="127"/>
        <w:rPr>
          <w:b w:val="0"/>
          <w:bCs w:val="0"/>
          <w:color w:val="000009"/>
        </w:rPr>
      </w:pPr>
      <w:r>
        <w:rPr>
          <w:b w:val="0"/>
          <w:bCs w:val="0"/>
          <w:color w:val="000009"/>
        </w:rPr>
        <w:t>Dada a palavra aos novos membros</w:t>
      </w:r>
      <w:r w:rsidR="00D55B0E" w:rsidRPr="00D55B0E">
        <w:rPr>
          <w:b w:val="0"/>
          <w:bCs w:val="0"/>
          <w:color w:val="000009"/>
        </w:rPr>
        <w:t xml:space="preserve">, </w:t>
      </w:r>
      <w:r w:rsidR="00D459DD">
        <w:rPr>
          <w:b w:val="0"/>
          <w:bCs w:val="0"/>
          <w:color w:val="000009"/>
        </w:rPr>
        <w:t>f</w:t>
      </w:r>
      <w:r w:rsidR="00D4454A">
        <w:rPr>
          <w:b w:val="0"/>
          <w:bCs w:val="0"/>
          <w:color w:val="000009"/>
        </w:rPr>
        <w:t>oram feitas as devidas apresentações pessoais e profissionais, e recebida a acolhida dos demais membros presentes a esta assentada</w:t>
      </w:r>
      <w:r w:rsidR="00E33743">
        <w:rPr>
          <w:b w:val="0"/>
          <w:bCs w:val="0"/>
          <w:color w:val="000009"/>
        </w:rPr>
        <w:t>.</w:t>
      </w:r>
      <w:r w:rsidR="00B149E3">
        <w:rPr>
          <w:b w:val="0"/>
          <w:bCs w:val="0"/>
          <w:color w:val="000009"/>
        </w:rPr>
        <w:t xml:space="preserve"> Na oportunidade, o Presidente da COGEN, Doutor Mário Gomes, </w:t>
      </w:r>
      <w:r w:rsidR="00A00842">
        <w:rPr>
          <w:b w:val="0"/>
          <w:bCs w:val="0"/>
          <w:color w:val="000009"/>
        </w:rPr>
        <w:t>apresentou aos novos membros as conquistas, desafios e dificuldades encaradas pela Comissão desde a sua formação.</w:t>
      </w:r>
    </w:p>
    <w:p w14:paraId="6AEB1279" w14:textId="77777777" w:rsidR="00D55B0E" w:rsidRPr="00D55B0E" w:rsidRDefault="00D55B0E" w:rsidP="00D55B0E">
      <w:pPr>
        <w:pStyle w:val="Ttulo1"/>
        <w:tabs>
          <w:tab w:val="left" w:pos="383"/>
        </w:tabs>
        <w:spacing w:before="127"/>
      </w:pPr>
    </w:p>
    <w:p w14:paraId="322AD38C" w14:textId="06CCD9A4" w:rsidR="009F1C8E" w:rsidRDefault="000D1FC0">
      <w:pPr>
        <w:pStyle w:val="Ttulo1"/>
        <w:numPr>
          <w:ilvl w:val="0"/>
          <w:numId w:val="1"/>
        </w:numPr>
        <w:tabs>
          <w:tab w:val="left" w:pos="383"/>
        </w:tabs>
        <w:spacing w:before="127"/>
        <w:ind w:hanging="271"/>
      </w:pPr>
      <w:r w:rsidRPr="000D1FC0">
        <w:t>Apresentação da ação conjunta entre a COGEN e a Comissão de Assédio Moral e Sexual</w:t>
      </w:r>
      <w:r w:rsidR="009F1C8E">
        <w:t>;</w:t>
      </w:r>
    </w:p>
    <w:p w14:paraId="14063B71" w14:textId="4E230D41" w:rsidR="009F1C8E" w:rsidRDefault="009F1C8E" w:rsidP="009F1C8E">
      <w:pPr>
        <w:pStyle w:val="Ttulo1"/>
        <w:tabs>
          <w:tab w:val="left" w:pos="383"/>
        </w:tabs>
        <w:spacing w:before="127"/>
      </w:pPr>
    </w:p>
    <w:p w14:paraId="2A1F7D72" w14:textId="6CA7CD11" w:rsidR="00A02DCD" w:rsidRDefault="005014D1" w:rsidP="009F1C8E">
      <w:pPr>
        <w:pStyle w:val="Ttulo1"/>
        <w:tabs>
          <w:tab w:val="left" w:pos="383"/>
        </w:tabs>
        <w:spacing w:before="127"/>
        <w:rPr>
          <w:b w:val="0"/>
          <w:bCs w:val="0"/>
        </w:rPr>
      </w:pPr>
      <w:r>
        <w:rPr>
          <w:b w:val="0"/>
          <w:bCs w:val="0"/>
        </w:rPr>
        <w:t xml:space="preserve">Antes da apresentação, o Presidente da Comissão, Doutor Mário Gomes expôs </w:t>
      </w:r>
      <w:r w:rsidR="00171A0A">
        <w:rPr>
          <w:b w:val="0"/>
          <w:bCs w:val="0"/>
        </w:rPr>
        <w:t xml:space="preserve">as repetidas situações nas quais a </w:t>
      </w:r>
      <w:r w:rsidR="009A4CA7">
        <w:rPr>
          <w:b w:val="0"/>
          <w:bCs w:val="0"/>
        </w:rPr>
        <w:t xml:space="preserve">atuação da </w:t>
      </w:r>
      <w:r w:rsidR="00171A0A">
        <w:rPr>
          <w:b w:val="0"/>
          <w:bCs w:val="0"/>
        </w:rPr>
        <w:t>COGEN</w:t>
      </w:r>
      <w:r w:rsidR="009A4CA7">
        <w:rPr>
          <w:b w:val="0"/>
          <w:bCs w:val="0"/>
        </w:rPr>
        <w:t>, no exercício das atribuições para as quais foi constituída</w:t>
      </w:r>
      <w:r w:rsidR="006C0B76">
        <w:rPr>
          <w:b w:val="0"/>
          <w:bCs w:val="0"/>
        </w:rPr>
        <w:t xml:space="preserve"> não recebeu, por parte do PJBA </w:t>
      </w:r>
      <w:r w:rsidR="00F737BB">
        <w:rPr>
          <w:b w:val="0"/>
          <w:bCs w:val="0"/>
        </w:rPr>
        <w:t>a visibilidade e</w:t>
      </w:r>
      <w:r w:rsidR="00645549">
        <w:rPr>
          <w:b w:val="0"/>
          <w:bCs w:val="0"/>
        </w:rPr>
        <w:t xml:space="preserve"> relevância que naturalmente seriam correspondentes</w:t>
      </w:r>
      <w:r w:rsidR="00A02DCD">
        <w:rPr>
          <w:b w:val="0"/>
          <w:bCs w:val="0"/>
        </w:rPr>
        <w:t>.</w:t>
      </w:r>
      <w:r w:rsidR="00645549">
        <w:rPr>
          <w:b w:val="0"/>
          <w:bCs w:val="0"/>
        </w:rPr>
        <w:t xml:space="preserve"> P</w:t>
      </w:r>
      <w:r w:rsidR="00D1782C">
        <w:rPr>
          <w:b w:val="0"/>
          <w:bCs w:val="0"/>
        </w:rPr>
        <w:t>onderou que, por estas razões, sua atuação deveria s</w:t>
      </w:r>
      <w:r w:rsidR="00896479">
        <w:rPr>
          <w:b w:val="0"/>
          <w:bCs w:val="0"/>
        </w:rPr>
        <w:t>e tornar mais criteriosa quando atuasse em colaboração com os demais setores do Tribunal, e mais independente</w:t>
      </w:r>
      <w:r w:rsidR="00412E35">
        <w:rPr>
          <w:b w:val="0"/>
          <w:bCs w:val="0"/>
        </w:rPr>
        <w:t>, estabelecendo</w:t>
      </w:r>
      <w:r w:rsidR="002F66F9">
        <w:rPr>
          <w:b w:val="0"/>
          <w:bCs w:val="0"/>
        </w:rPr>
        <w:t xml:space="preserve"> e privilegiando</w:t>
      </w:r>
      <w:r w:rsidR="00412E35">
        <w:rPr>
          <w:b w:val="0"/>
          <w:bCs w:val="0"/>
        </w:rPr>
        <w:t xml:space="preserve"> participações institucionais e sociais </w:t>
      </w:r>
      <w:r w:rsidR="002F66F9">
        <w:rPr>
          <w:b w:val="0"/>
          <w:bCs w:val="0"/>
        </w:rPr>
        <w:t xml:space="preserve">que não dependam </w:t>
      </w:r>
      <w:r w:rsidR="00824529">
        <w:rPr>
          <w:b w:val="0"/>
          <w:bCs w:val="0"/>
        </w:rPr>
        <w:t>de espaço ou apoio fora de seu próprio esforço institucional.</w:t>
      </w:r>
    </w:p>
    <w:p w14:paraId="55532827" w14:textId="2E86955A" w:rsidR="00A409C0" w:rsidRDefault="00A409C0" w:rsidP="009F1C8E">
      <w:pPr>
        <w:pStyle w:val="Ttulo1"/>
        <w:tabs>
          <w:tab w:val="left" w:pos="383"/>
        </w:tabs>
        <w:spacing w:before="127"/>
        <w:rPr>
          <w:b w:val="0"/>
          <w:bCs w:val="0"/>
        </w:rPr>
      </w:pPr>
      <w:r>
        <w:rPr>
          <w:b w:val="0"/>
          <w:bCs w:val="0"/>
        </w:rPr>
        <w:t xml:space="preserve">Em seguida, informados </w:t>
      </w:r>
      <w:r w:rsidR="00FC021A">
        <w:rPr>
          <w:b w:val="0"/>
          <w:bCs w:val="0"/>
        </w:rPr>
        <w:t xml:space="preserve">pelo Doutor Daniel Soeiro, Representante da DPBA, </w:t>
      </w:r>
      <w:r>
        <w:rPr>
          <w:b w:val="0"/>
          <w:bCs w:val="0"/>
        </w:rPr>
        <w:t xml:space="preserve">acerca da elaboração, pela </w:t>
      </w:r>
      <w:r w:rsidR="00FC021A">
        <w:rPr>
          <w:b w:val="0"/>
          <w:bCs w:val="0"/>
        </w:rPr>
        <w:t>Instituição que representa</w:t>
      </w:r>
      <w:r w:rsidR="00511425">
        <w:rPr>
          <w:b w:val="0"/>
          <w:bCs w:val="0"/>
        </w:rPr>
        <w:t xml:space="preserve">, de Cartilha Atualizada de Direitos LGBTQIAPN+, na qual </w:t>
      </w:r>
      <w:r w:rsidR="00A26131">
        <w:rPr>
          <w:b w:val="0"/>
          <w:bCs w:val="0"/>
        </w:rPr>
        <w:t xml:space="preserve">houve a colaboração inclusive de pessoa </w:t>
      </w:r>
      <w:r w:rsidR="00A26131">
        <w:rPr>
          <w:b w:val="0"/>
          <w:bCs w:val="0"/>
          <w:i/>
          <w:iCs/>
        </w:rPr>
        <w:t>trans</w:t>
      </w:r>
      <w:r w:rsidR="00A26131">
        <w:rPr>
          <w:b w:val="0"/>
          <w:bCs w:val="0"/>
        </w:rPr>
        <w:t xml:space="preserve">, o Presidente da Comissão, Doutor Mário Gomes, </w:t>
      </w:r>
      <w:r w:rsidR="009D3A12">
        <w:rPr>
          <w:b w:val="0"/>
          <w:bCs w:val="0"/>
        </w:rPr>
        <w:t xml:space="preserve">solicitou que fosse disponibilizada, no grupo de </w:t>
      </w:r>
      <w:r w:rsidR="009D3A12">
        <w:rPr>
          <w:b w:val="0"/>
          <w:bCs w:val="0"/>
          <w:i/>
          <w:iCs/>
        </w:rPr>
        <w:t xml:space="preserve">WhatsApp </w:t>
      </w:r>
      <w:r w:rsidR="009D3A12">
        <w:rPr>
          <w:b w:val="0"/>
          <w:bCs w:val="0"/>
        </w:rPr>
        <w:t xml:space="preserve">da COGEN, o material produzido, para conhecimento da Comissão </w:t>
      </w:r>
      <w:r w:rsidR="00A3580E">
        <w:rPr>
          <w:b w:val="0"/>
          <w:bCs w:val="0"/>
        </w:rPr>
        <w:t>e reflexão acerca da possibilidade de utilizá-lo como material auxiliar nos cursos de formação de novos Magistrados.</w:t>
      </w:r>
    </w:p>
    <w:p w14:paraId="389CD1D9" w14:textId="42E51877" w:rsidR="0070713E" w:rsidRPr="009D3A12" w:rsidRDefault="0080328E" w:rsidP="009F1C8E">
      <w:pPr>
        <w:pStyle w:val="Ttulo1"/>
        <w:tabs>
          <w:tab w:val="left" w:pos="383"/>
        </w:tabs>
        <w:spacing w:before="127"/>
        <w:rPr>
          <w:b w:val="0"/>
          <w:bCs w:val="0"/>
        </w:rPr>
      </w:pPr>
      <w:r>
        <w:rPr>
          <w:b w:val="0"/>
          <w:bCs w:val="0"/>
        </w:rPr>
        <w:t>Feita</w:t>
      </w:r>
      <w:r w:rsidR="0070713E">
        <w:rPr>
          <w:b w:val="0"/>
          <w:bCs w:val="0"/>
        </w:rPr>
        <w:t xml:space="preserve"> a apresentação d</w:t>
      </w:r>
      <w:r w:rsidR="004D4B74">
        <w:rPr>
          <w:b w:val="0"/>
          <w:bCs w:val="0"/>
        </w:rPr>
        <w:t>a Proposta de Ação Conjunta</w:t>
      </w:r>
      <w:r w:rsidR="004D4B74" w:rsidRPr="004D4B74">
        <w:t xml:space="preserve"> </w:t>
      </w:r>
      <w:r w:rsidR="004D4B74" w:rsidRPr="004D4B74">
        <w:rPr>
          <w:b w:val="0"/>
          <w:bCs w:val="0"/>
        </w:rPr>
        <w:t>entre a COGEN e a Comissão de Assédio Moral e Sexual</w:t>
      </w:r>
      <w:r>
        <w:rPr>
          <w:b w:val="0"/>
          <w:bCs w:val="0"/>
        </w:rPr>
        <w:t xml:space="preserve">, </w:t>
      </w:r>
      <w:r w:rsidR="00FC7C38">
        <w:rPr>
          <w:b w:val="0"/>
          <w:bCs w:val="0"/>
        </w:rPr>
        <w:t>a partir desse documento se extraíram os tópicos a serem debatidos no próximo item desta assentada</w:t>
      </w:r>
      <w:r w:rsidR="00391B73">
        <w:rPr>
          <w:b w:val="0"/>
          <w:bCs w:val="0"/>
        </w:rPr>
        <w:t>.</w:t>
      </w:r>
    </w:p>
    <w:p w14:paraId="4CD52FAE" w14:textId="77777777" w:rsidR="009F1C8E" w:rsidRDefault="009F1C8E" w:rsidP="009F1C8E">
      <w:pPr>
        <w:pStyle w:val="Ttulo1"/>
        <w:tabs>
          <w:tab w:val="left" w:pos="383"/>
        </w:tabs>
        <w:spacing w:before="127"/>
      </w:pPr>
    </w:p>
    <w:p w14:paraId="60DEA3CB" w14:textId="6B64541C" w:rsidR="00D55B0E" w:rsidRPr="007A7B18" w:rsidRDefault="000D1FC0">
      <w:pPr>
        <w:pStyle w:val="Ttulo1"/>
        <w:numPr>
          <w:ilvl w:val="0"/>
          <w:numId w:val="1"/>
        </w:numPr>
        <w:tabs>
          <w:tab w:val="left" w:pos="383"/>
        </w:tabs>
        <w:spacing w:before="127"/>
        <w:ind w:hanging="271"/>
      </w:pPr>
      <w:r w:rsidRPr="000D1FC0">
        <w:t>Leitura e discussão sobre as regras para a participação da COGEN em eventos</w:t>
      </w:r>
      <w:r w:rsidR="00675287">
        <w:t xml:space="preserve"> externos à Comissão – inclusive </w:t>
      </w:r>
      <w:r w:rsidR="00130DE8">
        <w:t>organizados por órgãos ou setores do PJBA</w:t>
      </w:r>
      <w:r w:rsidR="00D55B0E">
        <w:t>.</w:t>
      </w:r>
    </w:p>
    <w:p w14:paraId="4C41E7BE" w14:textId="267ED284" w:rsidR="007A7B18" w:rsidRDefault="007A7B18" w:rsidP="007A7B18">
      <w:pPr>
        <w:pStyle w:val="Ttulo1"/>
        <w:tabs>
          <w:tab w:val="left" w:pos="383"/>
        </w:tabs>
        <w:spacing w:before="127"/>
        <w:ind w:left="111"/>
      </w:pPr>
    </w:p>
    <w:p w14:paraId="43518AE6" w14:textId="1359821F" w:rsidR="00ED0720" w:rsidRDefault="005F33C0" w:rsidP="00AB3362">
      <w:pPr>
        <w:pStyle w:val="Corpodetexto"/>
        <w:spacing w:before="120"/>
        <w:ind w:left="112" w:right="180"/>
        <w:jc w:val="both"/>
        <w:rPr>
          <w:color w:val="000009"/>
        </w:rPr>
      </w:pPr>
      <w:r>
        <w:rPr>
          <w:color w:val="000009"/>
        </w:rPr>
        <w:t xml:space="preserve">Feita a leitura dos tópicos </w:t>
      </w:r>
      <w:r w:rsidR="00B863B3">
        <w:rPr>
          <w:color w:val="000009"/>
        </w:rPr>
        <w:t xml:space="preserve">sugeridos </w:t>
      </w:r>
      <w:r>
        <w:rPr>
          <w:color w:val="000009"/>
        </w:rPr>
        <w:t>pelo Presidente da COGEN, Doutor Mário Gomes, passou-se à deliberação dos demais membros da Comissão</w:t>
      </w:r>
      <w:r w:rsidR="00880409">
        <w:rPr>
          <w:color w:val="000009"/>
        </w:rPr>
        <w:t>.</w:t>
      </w:r>
    </w:p>
    <w:p w14:paraId="2A2A2377" w14:textId="60C96E05" w:rsidR="00CB36A0" w:rsidRDefault="009A5DAD" w:rsidP="00AB3362">
      <w:pPr>
        <w:pStyle w:val="Corpodetexto"/>
        <w:spacing w:before="120"/>
        <w:ind w:left="112" w:right="180"/>
        <w:jc w:val="both"/>
        <w:rPr>
          <w:color w:val="000009"/>
        </w:rPr>
      </w:pPr>
      <w:r>
        <w:rPr>
          <w:color w:val="000009"/>
        </w:rPr>
        <w:t>Anotadas as sugestões</w:t>
      </w:r>
      <w:r w:rsidR="008708C5">
        <w:rPr>
          <w:color w:val="000009"/>
        </w:rPr>
        <w:t xml:space="preserve"> de complementação do texto, a minuta foi aprovada por todos os membros presentes à Reunião</w:t>
      </w:r>
      <w:r w:rsidR="0072073B">
        <w:rPr>
          <w:color w:val="000009"/>
        </w:rPr>
        <w:t>.</w:t>
      </w:r>
    </w:p>
    <w:p w14:paraId="56318316" w14:textId="77777777" w:rsidR="00662870" w:rsidRPr="00672897" w:rsidRDefault="00662870" w:rsidP="00604888">
      <w:pPr>
        <w:pStyle w:val="Ttulo1"/>
        <w:tabs>
          <w:tab w:val="left" w:pos="383"/>
        </w:tabs>
        <w:spacing w:before="127"/>
        <w:ind w:left="0"/>
        <w:rPr>
          <w:b w:val="0"/>
          <w:bCs w:val="0"/>
        </w:rPr>
      </w:pPr>
    </w:p>
    <w:p w14:paraId="6A3879BC" w14:textId="2B9564ED" w:rsidR="009F3B5C" w:rsidRDefault="00FD4E0A" w:rsidP="007D7B6D">
      <w:pPr>
        <w:pStyle w:val="Ttulo1"/>
        <w:tabs>
          <w:tab w:val="left" w:pos="383"/>
        </w:tabs>
        <w:spacing w:before="120"/>
        <w:rPr>
          <w:b w:val="0"/>
          <w:bCs w:val="0"/>
        </w:rPr>
      </w:pPr>
      <w:r w:rsidRPr="003F5FA4">
        <w:rPr>
          <w:b w:val="0"/>
          <w:bCs w:val="0"/>
        </w:rPr>
        <w:t>F</w:t>
      </w:r>
      <w:r>
        <w:rPr>
          <w:b w:val="0"/>
          <w:bCs w:val="0"/>
        </w:rPr>
        <w:t>eit</w:t>
      </w:r>
      <w:r w:rsidR="00DA57D1">
        <w:rPr>
          <w:b w:val="0"/>
          <w:bCs w:val="0"/>
        </w:rPr>
        <w:t>o</w:t>
      </w:r>
      <w:r>
        <w:rPr>
          <w:b w:val="0"/>
          <w:bCs w:val="0"/>
        </w:rPr>
        <w:t xml:space="preserve">s </w:t>
      </w:r>
      <w:r w:rsidR="00DA57D1">
        <w:rPr>
          <w:b w:val="0"/>
          <w:bCs w:val="0"/>
        </w:rPr>
        <w:t xml:space="preserve">os agradecimentos </w:t>
      </w:r>
      <w:r>
        <w:rPr>
          <w:b w:val="0"/>
          <w:bCs w:val="0"/>
        </w:rPr>
        <w:t xml:space="preserve">finais, foi dada por encerrada a </w:t>
      </w:r>
      <w:r w:rsidR="0064098E">
        <w:rPr>
          <w:b w:val="0"/>
          <w:bCs w:val="0"/>
        </w:rPr>
        <w:t>2</w:t>
      </w:r>
      <w:r w:rsidR="00FA5979">
        <w:rPr>
          <w:b w:val="0"/>
          <w:bCs w:val="0"/>
        </w:rPr>
        <w:t>3</w:t>
      </w:r>
      <w:r>
        <w:rPr>
          <w:b w:val="0"/>
          <w:bCs w:val="0"/>
        </w:rPr>
        <w:t>ª Reunião Ordinária da COGEN.</w:t>
      </w:r>
    </w:p>
    <w:p w14:paraId="097E71C3" w14:textId="6BE80329" w:rsidR="00C12D79" w:rsidRDefault="00FD4E0A" w:rsidP="00C12D79">
      <w:pPr>
        <w:pStyle w:val="Ttulo1"/>
        <w:tabs>
          <w:tab w:val="left" w:pos="383"/>
        </w:tabs>
        <w:spacing w:before="120"/>
        <w:rPr>
          <w:noProof/>
        </w:rPr>
      </w:pPr>
      <w:r>
        <w:rPr>
          <w:b w:val="0"/>
          <w:bCs w:val="0"/>
        </w:rPr>
        <w:t xml:space="preserve"> </w:t>
      </w:r>
    </w:p>
    <w:p w14:paraId="12F55738" w14:textId="4D7C54B9" w:rsidR="00A82AB7" w:rsidRDefault="00E41410" w:rsidP="00A82AB7">
      <w:pPr>
        <w:pStyle w:val="Ttulo1"/>
        <w:tabs>
          <w:tab w:val="left" w:pos="383"/>
        </w:tabs>
        <w:spacing w:before="120"/>
        <w:jc w:val="center"/>
        <w:rPr>
          <w:b w:val="0"/>
          <w:bCs w:val="0"/>
        </w:rPr>
      </w:pPr>
      <w:r>
        <w:rPr>
          <w:noProof/>
        </w:rPr>
        <w:lastRenderedPageBreak/>
        <w:drawing>
          <wp:inline distT="0" distB="0" distL="0" distR="0" wp14:anchorId="35CB2522" wp14:editId="57C1A233">
            <wp:extent cx="6305550" cy="3547110"/>
            <wp:effectExtent l="0" t="0" r="0" b="0"/>
            <wp:docPr id="1" name="Imagem 1" descr="Interface gráfica do usuário, Aplicativo, Si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Interface gráfica do usuário, Aplicativo, Site&#10;&#10;Descrição gerad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354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2AB7" w:rsidSect="009F3B5C">
      <w:headerReference w:type="default" r:id="rId8"/>
      <w:pgSz w:w="11910" w:h="16840"/>
      <w:pgMar w:top="2620" w:right="960" w:bottom="45" w:left="1020" w:header="1174" w:footer="123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B42B2" w14:textId="77777777" w:rsidR="009633C7" w:rsidRDefault="009633C7">
      <w:r>
        <w:separator/>
      </w:r>
    </w:p>
  </w:endnote>
  <w:endnote w:type="continuationSeparator" w:id="0">
    <w:p w14:paraId="15230A08" w14:textId="77777777" w:rsidR="009633C7" w:rsidRDefault="009633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0568DE" w14:textId="77777777" w:rsidR="009633C7" w:rsidRDefault="009633C7">
      <w:r>
        <w:separator/>
      </w:r>
    </w:p>
  </w:footnote>
  <w:footnote w:type="continuationSeparator" w:id="0">
    <w:p w14:paraId="0B144361" w14:textId="77777777" w:rsidR="009633C7" w:rsidRDefault="009633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67519" w14:textId="34B4A5EF" w:rsidR="00BB1F81" w:rsidRDefault="00153306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0288" behindDoc="1" locked="0" layoutInCell="1" allowOverlap="1" wp14:anchorId="63CBE643" wp14:editId="204D7BC6">
          <wp:simplePos x="0" y="0"/>
          <wp:positionH relativeFrom="page">
            <wp:posOffset>764540</wp:posOffset>
          </wp:positionH>
          <wp:positionV relativeFrom="page">
            <wp:posOffset>745489</wp:posOffset>
          </wp:positionV>
          <wp:extent cx="762000" cy="828675"/>
          <wp:effectExtent l="0" t="0" r="0" b="0"/>
          <wp:wrapNone/>
          <wp:docPr id="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62000" cy="828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32BA7">
      <w:rPr>
        <w:noProof/>
      </w:rPr>
      <mc:AlternateContent>
        <mc:Choice Requires="wps">
          <w:drawing>
            <wp:anchor distT="0" distB="0" distL="114300" distR="114300" simplePos="0" relativeHeight="251430912" behindDoc="1" locked="0" layoutInCell="1" allowOverlap="1" wp14:anchorId="57920FD4" wp14:editId="69030A72">
              <wp:simplePos x="0" y="0"/>
              <wp:positionH relativeFrom="page">
                <wp:posOffset>1619885</wp:posOffset>
              </wp:positionH>
              <wp:positionV relativeFrom="page">
                <wp:posOffset>737870</wp:posOffset>
              </wp:positionV>
              <wp:extent cx="5189855" cy="950595"/>
              <wp:effectExtent l="0" t="0" r="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89855" cy="950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AAB77C" w14:textId="77777777" w:rsidR="00BB1F81" w:rsidRDefault="00153306">
                          <w:pPr>
                            <w:spacing w:before="12"/>
                            <w:ind w:left="20"/>
                            <w:jc w:val="both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PODER JUDICIÁRIO</w:t>
                          </w:r>
                        </w:p>
                        <w:p w14:paraId="214DE59E" w14:textId="77777777" w:rsidR="00BB1F81" w:rsidRDefault="00153306">
                          <w:pPr>
                            <w:ind w:left="20"/>
                            <w:jc w:val="both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TRIBUNAL DE JUSTIÇA DO ESTADO DA BAHIA</w:t>
                          </w:r>
                        </w:p>
                        <w:p w14:paraId="446EA282" w14:textId="77777777" w:rsidR="00BB1F81" w:rsidRDefault="00153306">
                          <w:pPr>
                            <w:spacing w:line="276" w:lineRule="auto"/>
                            <w:ind w:left="20" w:right="18"/>
                            <w:jc w:val="both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COMISSÃO PARA A PROMOÇÃO DE IGUALDADE E POLÍTICAS AFIRMATIVAS EM QUESTÕES DE GÊNERO E ORIENTAÇÃO SEXUAL - COGEN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920FD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27.55pt;margin-top:58.1pt;width:408.65pt;height:74.85pt;z-index:-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" filled="f" stroked="f">
              <v:textbox inset="0,0,0,0">
                <w:txbxContent>
                  <w:p w14:paraId="25AAB77C" w14:textId="77777777" w:rsidR="00BB1F81" w:rsidRDefault="00153306">
                    <w:pPr>
                      <w:spacing w:before="12"/>
                      <w:ind w:left="20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PODER JUDICIÁRIO</w:t>
                    </w:r>
                  </w:p>
                  <w:p w14:paraId="214DE59E" w14:textId="77777777" w:rsidR="00BB1F81" w:rsidRDefault="00153306">
                    <w:pPr>
                      <w:ind w:left="20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TRIBUNAL DE JUSTIÇA DO ESTADO DA BAHIA</w:t>
                    </w:r>
                  </w:p>
                  <w:p w14:paraId="446EA282" w14:textId="77777777" w:rsidR="00BB1F81" w:rsidRDefault="00153306">
                    <w:pPr>
                      <w:spacing w:line="276" w:lineRule="auto"/>
                      <w:ind w:left="20" w:right="18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COMISSÃO PARA A PROMOÇÃO DE IGUALDADE E POLÍTICAS AFIRMATIVAS EM QUESTÕES DE GÊNERO E ORIENTAÇÃO SEXUAL - COGEN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D095F"/>
    <w:multiLevelType w:val="hybridMultilevel"/>
    <w:tmpl w:val="E846552C"/>
    <w:lvl w:ilvl="0" w:tplc="46348A8E">
      <w:start w:val="1"/>
      <w:numFmt w:val="decimal"/>
      <w:lvlText w:val="(%1)"/>
      <w:lvlJc w:val="left"/>
      <w:pPr>
        <w:ind w:left="3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00" w:hanging="360"/>
      </w:pPr>
    </w:lvl>
    <w:lvl w:ilvl="2" w:tplc="0416001B" w:tentative="1">
      <w:start w:val="1"/>
      <w:numFmt w:val="lowerRoman"/>
      <w:lvlText w:val="%3."/>
      <w:lvlJc w:val="right"/>
      <w:pPr>
        <w:ind w:left="1820" w:hanging="180"/>
      </w:pPr>
    </w:lvl>
    <w:lvl w:ilvl="3" w:tplc="0416000F" w:tentative="1">
      <w:start w:val="1"/>
      <w:numFmt w:val="decimal"/>
      <w:lvlText w:val="%4."/>
      <w:lvlJc w:val="left"/>
      <w:pPr>
        <w:ind w:left="2540" w:hanging="360"/>
      </w:pPr>
    </w:lvl>
    <w:lvl w:ilvl="4" w:tplc="04160019" w:tentative="1">
      <w:start w:val="1"/>
      <w:numFmt w:val="lowerLetter"/>
      <w:lvlText w:val="%5."/>
      <w:lvlJc w:val="left"/>
      <w:pPr>
        <w:ind w:left="3260" w:hanging="360"/>
      </w:pPr>
    </w:lvl>
    <w:lvl w:ilvl="5" w:tplc="0416001B" w:tentative="1">
      <w:start w:val="1"/>
      <w:numFmt w:val="lowerRoman"/>
      <w:lvlText w:val="%6."/>
      <w:lvlJc w:val="right"/>
      <w:pPr>
        <w:ind w:left="3980" w:hanging="180"/>
      </w:pPr>
    </w:lvl>
    <w:lvl w:ilvl="6" w:tplc="0416000F" w:tentative="1">
      <w:start w:val="1"/>
      <w:numFmt w:val="decimal"/>
      <w:lvlText w:val="%7."/>
      <w:lvlJc w:val="left"/>
      <w:pPr>
        <w:ind w:left="4700" w:hanging="360"/>
      </w:pPr>
    </w:lvl>
    <w:lvl w:ilvl="7" w:tplc="04160019" w:tentative="1">
      <w:start w:val="1"/>
      <w:numFmt w:val="lowerLetter"/>
      <w:lvlText w:val="%8."/>
      <w:lvlJc w:val="left"/>
      <w:pPr>
        <w:ind w:left="5420" w:hanging="360"/>
      </w:pPr>
    </w:lvl>
    <w:lvl w:ilvl="8" w:tplc="0416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" w15:restartNumberingAfterBreak="0">
    <w:nsid w:val="16200671"/>
    <w:multiLevelType w:val="hybridMultilevel"/>
    <w:tmpl w:val="8A2C35F4"/>
    <w:lvl w:ilvl="0" w:tplc="5ECC38C6">
      <w:start w:val="1"/>
      <w:numFmt w:val="decimal"/>
      <w:lvlText w:val="(%1)"/>
      <w:lvlJc w:val="left"/>
      <w:pPr>
        <w:ind w:left="756" w:hanging="396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F92074"/>
    <w:multiLevelType w:val="hybridMultilevel"/>
    <w:tmpl w:val="0AA4B9B8"/>
    <w:lvl w:ilvl="0" w:tplc="4B1E33E4">
      <w:start w:val="1"/>
      <w:numFmt w:val="decimal"/>
      <w:lvlText w:val="%1."/>
      <w:lvlJc w:val="left"/>
      <w:pPr>
        <w:ind w:left="7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60" w:hanging="360"/>
      </w:pPr>
    </w:lvl>
    <w:lvl w:ilvl="2" w:tplc="0416001B" w:tentative="1">
      <w:start w:val="1"/>
      <w:numFmt w:val="lowerRoman"/>
      <w:lvlText w:val="%3."/>
      <w:lvlJc w:val="right"/>
      <w:pPr>
        <w:ind w:left="2180" w:hanging="180"/>
      </w:pPr>
    </w:lvl>
    <w:lvl w:ilvl="3" w:tplc="0416000F" w:tentative="1">
      <w:start w:val="1"/>
      <w:numFmt w:val="decimal"/>
      <w:lvlText w:val="%4."/>
      <w:lvlJc w:val="left"/>
      <w:pPr>
        <w:ind w:left="2900" w:hanging="360"/>
      </w:pPr>
    </w:lvl>
    <w:lvl w:ilvl="4" w:tplc="04160019" w:tentative="1">
      <w:start w:val="1"/>
      <w:numFmt w:val="lowerLetter"/>
      <w:lvlText w:val="%5."/>
      <w:lvlJc w:val="left"/>
      <w:pPr>
        <w:ind w:left="3620" w:hanging="360"/>
      </w:pPr>
    </w:lvl>
    <w:lvl w:ilvl="5" w:tplc="0416001B" w:tentative="1">
      <w:start w:val="1"/>
      <w:numFmt w:val="lowerRoman"/>
      <w:lvlText w:val="%6."/>
      <w:lvlJc w:val="right"/>
      <w:pPr>
        <w:ind w:left="4340" w:hanging="180"/>
      </w:pPr>
    </w:lvl>
    <w:lvl w:ilvl="6" w:tplc="0416000F" w:tentative="1">
      <w:start w:val="1"/>
      <w:numFmt w:val="decimal"/>
      <w:lvlText w:val="%7."/>
      <w:lvlJc w:val="left"/>
      <w:pPr>
        <w:ind w:left="5060" w:hanging="360"/>
      </w:pPr>
    </w:lvl>
    <w:lvl w:ilvl="7" w:tplc="04160019" w:tentative="1">
      <w:start w:val="1"/>
      <w:numFmt w:val="lowerLetter"/>
      <w:lvlText w:val="%8."/>
      <w:lvlJc w:val="left"/>
      <w:pPr>
        <w:ind w:left="5780" w:hanging="360"/>
      </w:pPr>
    </w:lvl>
    <w:lvl w:ilvl="8" w:tplc="0416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3" w15:restartNumberingAfterBreak="0">
    <w:nsid w:val="52037789"/>
    <w:multiLevelType w:val="hybridMultilevel"/>
    <w:tmpl w:val="25B8459E"/>
    <w:lvl w:ilvl="0" w:tplc="4D8E9AEE">
      <w:start w:val="1"/>
      <w:numFmt w:val="decimal"/>
      <w:lvlText w:val="%1."/>
      <w:lvlJc w:val="left"/>
      <w:pPr>
        <w:ind w:left="382" w:hanging="270"/>
      </w:pPr>
      <w:rPr>
        <w:rFonts w:ascii="Arial" w:eastAsia="Arial" w:hAnsi="Arial" w:cs="Arial" w:hint="default"/>
        <w:b/>
        <w:bCs/>
        <w:color w:val="000009"/>
        <w:w w:val="100"/>
        <w:sz w:val="24"/>
        <w:szCs w:val="24"/>
        <w:lang w:val="pt-BR" w:eastAsia="pt-BR" w:bidi="pt-BR"/>
      </w:rPr>
    </w:lvl>
    <w:lvl w:ilvl="1" w:tplc="3670D450">
      <w:numFmt w:val="bullet"/>
      <w:lvlText w:val=""/>
      <w:lvlJc w:val="left"/>
      <w:pPr>
        <w:ind w:left="833" w:hanging="358"/>
      </w:pPr>
      <w:rPr>
        <w:rFonts w:hint="default"/>
        <w:w w:val="100"/>
        <w:lang w:val="pt-BR" w:eastAsia="pt-BR" w:bidi="pt-BR"/>
      </w:rPr>
    </w:lvl>
    <w:lvl w:ilvl="2" w:tplc="8CAC286A">
      <w:numFmt w:val="bullet"/>
      <w:lvlText w:val=""/>
      <w:lvlJc w:val="left"/>
      <w:pPr>
        <w:ind w:left="1553" w:hanging="358"/>
      </w:pPr>
      <w:rPr>
        <w:rFonts w:ascii="Wingdings" w:eastAsia="Wingdings" w:hAnsi="Wingdings" w:cs="Wingdings" w:hint="default"/>
        <w:color w:val="000009"/>
        <w:w w:val="100"/>
        <w:sz w:val="24"/>
        <w:szCs w:val="24"/>
        <w:lang w:val="pt-BR" w:eastAsia="pt-BR" w:bidi="pt-BR"/>
      </w:rPr>
    </w:lvl>
    <w:lvl w:ilvl="3" w:tplc="C114BEB4">
      <w:numFmt w:val="bullet"/>
      <w:lvlText w:val="•"/>
      <w:lvlJc w:val="left"/>
      <w:pPr>
        <w:ind w:left="2605" w:hanging="358"/>
      </w:pPr>
      <w:rPr>
        <w:rFonts w:hint="default"/>
        <w:lang w:val="pt-BR" w:eastAsia="pt-BR" w:bidi="pt-BR"/>
      </w:rPr>
    </w:lvl>
    <w:lvl w:ilvl="4" w:tplc="9A4E490C">
      <w:numFmt w:val="bullet"/>
      <w:lvlText w:val="•"/>
      <w:lvlJc w:val="left"/>
      <w:pPr>
        <w:ind w:left="3651" w:hanging="358"/>
      </w:pPr>
      <w:rPr>
        <w:rFonts w:hint="default"/>
        <w:lang w:val="pt-BR" w:eastAsia="pt-BR" w:bidi="pt-BR"/>
      </w:rPr>
    </w:lvl>
    <w:lvl w:ilvl="5" w:tplc="D12E8AD6">
      <w:numFmt w:val="bullet"/>
      <w:lvlText w:val="•"/>
      <w:lvlJc w:val="left"/>
      <w:pPr>
        <w:ind w:left="4697" w:hanging="358"/>
      </w:pPr>
      <w:rPr>
        <w:rFonts w:hint="default"/>
        <w:lang w:val="pt-BR" w:eastAsia="pt-BR" w:bidi="pt-BR"/>
      </w:rPr>
    </w:lvl>
    <w:lvl w:ilvl="6" w:tplc="BA48E964">
      <w:numFmt w:val="bullet"/>
      <w:lvlText w:val="•"/>
      <w:lvlJc w:val="left"/>
      <w:pPr>
        <w:ind w:left="5743" w:hanging="358"/>
      </w:pPr>
      <w:rPr>
        <w:rFonts w:hint="default"/>
        <w:lang w:val="pt-BR" w:eastAsia="pt-BR" w:bidi="pt-BR"/>
      </w:rPr>
    </w:lvl>
    <w:lvl w:ilvl="7" w:tplc="4520556C">
      <w:numFmt w:val="bullet"/>
      <w:lvlText w:val="•"/>
      <w:lvlJc w:val="left"/>
      <w:pPr>
        <w:ind w:left="6789" w:hanging="358"/>
      </w:pPr>
      <w:rPr>
        <w:rFonts w:hint="default"/>
        <w:lang w:val="pt-BR" w:eastAsia="pt-BR" w:bidi="pt-BR"/>
      </w:rPr>
    </w:lvl>
    <w:lvl w:ilvl="8" w:tplc="82BA9730">
      <w:numFmt w:val="bullet"/>
      <w:lvlText w:val="•"/>
      <w:lvlJc w:val="left"/>
      <w:pPr>
        <w:ind w:left="7834" w:hanging="358"/>
      </w:pPr>
      <w:rPr>
        <w:rFonts w:hint="default"/>
        <w:lang w:val="pt-BR" w:eastAsia="pt-BR" w:bidi="pt-BR"/>
      </w:rPr>
    </w:lvl>
  </w:abstractNum>
  <w:abstractNum w:abstractNumId="4" w15:restartNumberingAfterBreak="0">
    <w:nsid w:val="65070C21"/>
    <w:multiLevelType w:val="hybridMultilevel"/>
    <w:tmpl w:val="332A59D2"/>
    <w:lvl w:ilvl="0" w:tplc="E39EADAC">
      <w:start w:val="1"/>
      <w:numFmt w:val="decimal"/>
      <w:lvlText w:val="%1."/>
      <w:lvlJc w:val="left"/>
      <w:pPr>
        <w:ind w:left="7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60" w:hanging="360"/>
      </w:pPr>
    </w:lvl>
    <w:lvl w:ilvl="2" w:tplc="0416001B" w:tentative="1">
      <w:start w:val="1"/>
      <w:numFmt w:val="lowerRoman"/>
      <w:lvlText w:val="%3."/>
      <w:lvlJc w:val="right"/>
      <w:pPr>
        <w:ind w:left="2180" w:hanging="180"/>
      </w:pPr>
    </w:lvl>
    <w:lvl w:ilvl="3" w:tplc="0416000F" w:tentative="1">
      <w:start w:val="1"/>
      <w:numFmt w:val="decimal"/>
      <w:lvlText w:val="%4."/>
      <w:lvlJc w:val="left"/>
      <w:pPr>
        <w:ind w:left="2900" w:hanging="360"/>
      </w:pPr>
    </w:lvl>
    <w:lvl w:ilvl="4" w:tplc="04160019" w:tentative="1">
      <w:start w:val="1"/>
      <w:numFmt w:val="lowerLetter"/>
      <w:lvlText w:val="%5."/>
      <w:lvlJc w:val="left"/>
      <w:pPr>
        <w:ind w:left="3620" w:hanging="360"/>
      </w:pPr>
    </w:lvl>
    <w:lvl w:ilvl="5" w:tplc="0416001B" w:tentative="1">
      <w:start w:val="1"/>
      <w:numFmt w:val="lowerRoman"/>
      <w:lvlText w:val="%6."/>
      <w:lvlJc w:val="right"/>
      <w:pPr>
        <w:ind w:left="4340" w:hanging="180"/>
      </w:pPr>
    </w:lvl>
    <w:lvl w:ilvl="6" w:tplc="0416000F" w:tentative="1">
      <w:start w:val="1"/>
      <w:numFmt w:val="decimal"/>
      <w:lvlText w:val="%7."/>
      <w:lvlJc w:val="left"/>
      <w:pPr>
        <w:ind w:left="5060" w:hanging="360"/>
      </w:pPr>
    </w:lvl>
    <w:lvl w:ilvl="7" w:tplc="04160019" w:tentative="1">
      <w:start w:val="1"/>
      <w:numFmt w:val="lowerLetter"/>
      <w:lvlText w:val="%8."/>
      <w:lvlJc w:val="left"/>
      <w:pPr>
        <w:ind w:left="5780" w:hanging="360"/>
      </w:pPr>
    </w:lvl>
    <w:lvl w:ilvl="8" w:tplc="0416001B" w:tentative="1">
      <w:start w:val="1"/>
      <w:numFmt w:val="lowerRoman"/>
      <w:lvlText w:val="%9."/>
      <w:lvlJc w:val="right"/>
      <w:pPr>
        <w:ind w:left="6500" w:hanging="180"/>
      </w:pPr>
    </w:lvl>
  </w:abstractNum>
  <w:num w:numId="1" w16cid:durableId="1211697272">
    <w:abstractNumId w:val="3"/>
  </w:num>
  <w:num w:numId="2" w16cid:durableId="891622275">
    <w:abstractNumId w:val="1"/>
  </w:num>
  <w:num w:numId="3" w16cid:durableId="1725105204">
    <w:abstractNumId w:val="0"/>
  </w:num>
  <w:num w:numId="4" w16cid:durableId="440804917">
    <w:abstractNumId w:val="2"/>
  </w:num>
  <w:num w:numId="5" w16cid:durableId="8072876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F81"/>
    <w:rsid w:val="0000036D"/>
    <w:rsid w:val="00003660"/>
    <w:rsid w:val="00003D56"/>
    <w:rsid w:val="00026BEE"/>
    <w:rsid w:val="000277D0"/>
    <w:rsid w:val="00027D3A"/>
    <w:rsid w:val="00034806"/>
    <w:rsid w:val="00042C27"/>
    <w:rsid w:val="00044088"/>
    <w:rsid w:val="00046494"/>
    <w:rsid w:val="00047649"/>
    <w:rsid w:val="000479E5"/>
    <w:rsid w:val="00047AB7"/>
    <w:rsid w:val="00054459"/>
    <w:rsid w:val="0005681A"/>
    <w:rsid w:val="000617B4"/>
    <w:rsid w:val="00067D40"/>
    <w:rsid w:val="00071A6A"/>
    <w:rsid w:val="00076338"/>
    <w:rsid w:val="00077093"/>
    <w:rsid w:val="00083A67"/>
    <w:rsid w:val="0008538B"/>
    <w:rsid w:val="00090AC5"/>
    <w:rsid w:val="000A3715"/>
    <w:rsid w:val="000A3D74"/>
    <w:rsid w:val="000A57D7"/>
    <w:rsid w:val="000B004E"/>
    <w:rsid w:val="000B4AC3"/>
    <w:rsid w:val="000D02A0"/>
    <w:rsid w:val="000D1985"/>
    <w:rsid w:val="000D1FC0"/>
    <w:rsid w:val="000D2AF0"/>
    <w:rsid w:val="000D34FB"/>
    <w:rsid w:val="000E0485"/>
    <w:rsid w:val="000E17F2"/>
    <w:rsid w:val="000E4832"/>
    <w:rsid w:val="000E761C"/>
    <w:rsid w:val="000F0D70"/>
    <w:rsid w:val="00104019"/>
    <w:rsid w:val="001047E8"/>
    <w:rsid w:val="0010760E"/>
    <w:rsid w:val="001101DA"/>
    <w:rsid w:val="00113708"/>
    <w:rsid w:val="001165C2"/>
    <w:rsid w:val="00121E40"/>
    <w:rsid w:val="00130DE8"/>
    <w:rsid w:val="00142514"/>
    <w:rsid w:val="001446DA"/>
    <w:rsid w:val="0015058D"/>
    <w:rsid w:val="0015291D"/>
    <w:rsid w:val="00153306"/>
    <w:rsid w:val="00154065"/>
    <w:rsid w:val="00155347"/>
    <w:rsid w:val="00160997"/>
    <w:rsid w:val="001642C8"/>
    <w:rsid w:val="00164BAD"/>
    <w:rsid w:val="001650BA"/>
    <w:rsid w:val="001710A1"/>
    <w:rsid w:val="00171A0A"/>
    <w:rsid w:val="00174432"/>
    <w:rsid w:val="00180F35"/>
    <w:rsid w:val="001829B3"/>
    <w:rsid w:val="00183723"/>
    <w:rsid w:val="00187BA2"/>
    <w:rsid w:val="0019050C"/>
    <w:rsid w:val="00192AD7"/>
    <w:rsid w:val="001A3EDF"/>
    <w:rsid w:val="001A7056"/>
    <w:rsid w:val="001B3C2D"/>
    <w:rsid w:val="001B6795"/>
    <w:rsid w:val="001B696F"/>
    <w:rsid w:val="001B6972"/>
    <w:rsid w:val="001D4AD7"/>
    <w:rsid w:val="001D5661"/>
    <w:rsid w:val="001D7C55"/>
    <w:rsid w:val="001D7DAA"/>
    <w:rsid w:val="001D7E8D"/>
    <w:rsid w:val="001E717F"/>
    <w:rsid w:val="001E73E7"/>
    <w:rsid w:val="001F55D0"/>
    <w:rsid w:val="002015C4"/>
    <w:rsid w:val="002038E5"/>
    <w:rsid w:val="002045AA"/>
    <w:rsid w:val="00205EFC"/>
    <w:rsid w:val="00215ECE"/>
    <w:rsid w:val="002163EA"/>
    <w:rsid w:val="00216C93"/>
    <w:rsid w:val="00220EEC"/>
    <w:rsid w:val="002244CA"/>
    <w:rsid w:val="0022559D"/>
    <w:rsid w:val="00226404"/>
    <w:rsid w:val="00240F13"/>
    <w:rsid w:val="002443B0"/>
    <w:rsid w:val="00253599"/>
    <w:rsid w:val="00255A97"/>
    <w:rsid w:val="002565C7"/>
    <w:rsid w:val="002609CF"/>
    <w:rsid w:val="00260F62"/>
    <w:rsid w:val="00264253"/>
    <w:rsid w:val="00264992"/>
    <w:rsid w:val="002723AD"/>
    <w:rsid w:val="00275E78"/>
    <w:rsid w:val="00280B12"/>
    <w:rsid w:val="00292C29"/>
    <w:rsid w:val="00293878"/>
    <w:rsid w:val="002956BF"/>
    <w:rsid w:val="00295BF8"/>
    <w:rsid w:val="00296CEA"/>
    <w:rsid w:val="002A0C51"/>
    <w:rsid w:val="002A23CE"/>
    <w:rsid w:val="002B31FF"/>
    <w:rsid w:val="002B698A"/>
    <w:rsid w:val="002C285B"/>
    <w:rsid w:val="002D07AD"/>
    <w:rsid w:val="002D2A2D"/>
    <w:rsid w:val="002D3939"/>
    <w:rsid w:val="002D5A3A"/>
    <w:rsid w:val="002E042F"/>
    <w:rsid w:val="002E1472"/>
    <w:rsid w:val="002E1C89"/>
    <w:rsid w:val="002E39AC"/>
    <w:rsid w:val="002E54F0"/>
    <w:rsid w:val="002F0AEA"/>
    <w:rsid w:val="002F2EAC"/>
    <w:rsid w:val="002F5D34"/>
    <w:rsid w:val="002F66F9"/>
    <w:rsid w:val="0030335E"/>
    <w:rsid w:val="00310BF3"/>
    <w:rsid w:val="00312407"/>
    <w:rsid w:val="00317047"/>
    <w:rsid w:val="0032256E"/>
    <w:rsid w:val="00322DC7"/>
    <w:rsid w:val="003249A5"/>
    <w:rsid w:val="00325EC2"/>
    <w:rsid w:val="0033329C"/>
    <w:rsid w:val="003361D1"/>
    <w:rsid w:val="0033789F"/>
    <w:rsid w:val="003518F7"/>
    <w:rsid w:val="00365116"/>
    <w:rsid w:val="00370E10"/>
    <w:rsid w:val="00371BA6"/>
    <w:rsid w:val="003722C5"/>
    <w:rsid w:val="00375DC0"/>
    <w:rsid w:val="003779B7"/>
    <w:rsid w:val="003872D9"/>
    <w:rsid w:val="00387A48"/>
    <w:rsid w:val="00391B73"/>
    <w:rsid w:val="0039404D"/>
    <w:rsid w:val="003949A0"/>
    <w:rsid w:val="003A3314"/>
    <w:rsid w:val="003A4004"/>
    <w:rsid w:val="003A4900"/>
    <w:rsid w:val="003A5D75"/>
    <w:rsid w:val="003A6C6D"/>
    <w:rsid w:val="003A72E0"/>
    <w:rsid w:val="003C2963"/>
    <w:rsid w:val="003C7B08"/>
    <w:rsid w:val="003D1BC0"/>
    <w:rsid w:val="003D6A52"/>
    <w:rsid w:val="003E3EFE"/>
    <w:rsid w:val="003E449F"/>
    <w:rsid w:val="003F10C6"/>
    <w:rsid w:val="003F19AA"/>
    <w:rsid w:val="003F2CA2"/>
    <w:rsid w:val="003F5FA4"/>
    <w:rsid w:val="00405D1D"/>
    <w:rsid w:val="00410118"/>
    <w:rsid w:val="00412E35"/>
    <w:rsid w:val="00415238"/>
    <w:rsid w:val="00416CFE"/>
    <w:rsid w:val="00426788"/>
    <w:rsid w:val="004344C3"/>
    <w:rsid w:val="0044088F"/>
    <w:rsid w:val="00444E7F"/>
    <w:rsid w:val="00447748"/>
    <w:rsid w:val="00447E0C"/>
    <w:rsid w:val="00454C4F"/>
    <w:rsid w:val="0046664C"/>
    <w:rsid w:val="004846F1"/>
    <w:rsid w:val="00485391"/>
    <w:rsid w:val="00493879"/>
    <w:rsid w:val="0049479F"/>
    <w:rsid w:val="004A789A"/>
    <w:rsid w:val="004B5DAF"/>
    <w:rsid w:val="004C7F8C"/>
    <w:rsid w:val="004D4B74"/>
    <w:rsid w:val="004D5980"/>
    <w:rsid w:val="004E0DC3"/>
    <w:rsid w:val="004E2C84"/>
    <w:rsid w:val="004E2DCD"/>
    <w:rsid w:val="004E64B0"/>
    <w:rsid w:val="004F199A"/>
    <w:rsid w:val="004F6BEF"/>
    <w:rsid w:val="005014D1"/>
    <w:rsid w:val="005026CD"/>
    <w:rsid w:val="00502D3A"/>
    <w:rsid w:val="005036DB"/>
    <w:rsid w:val="00504037"/>
    <w:rsid w:val="00505373"/>
    <w:rsid w:val="00506144"/>
    <w:rsid w:val="005077F8"/>
    <w:rsid w:val="005078AC"/>
    <w:rsid w:val="00511425"/>
    <w:rsid w:val="00513AF6"/>
    <w:rsid w:val="00513C27"/>
    <w:rsid w:val="00516E98"/>
    <w:rsid w:val="00522561"/>
    <w:rsid w:val="00523675"/>
    <w:rsid w:val="00526FFE"/>
    <w:rsid w:val="00530DCE"/>
    <w:rsid w:val="00540965"/>
    <w:rsid w:val="005500B4"/>
    <w:rsid w:val="00553653"/>
    <w:rsid w:val="00554149"/>
    <w:rsid w:val="005555B0"/>
    <w:rsid w:val="005563DC"/>
    <w:rsid w:val="00556999"/>
    <w:rsid w:val="0056055F"/>
    <w:rsid w:val="005630FB"/>
    <w:rsid w:val="00567DC7"/>
    <w:rsid w:val="005734C7"/>
    <w:rsid w:val="00573C5C"/>
    <w:rsid w:val="005824FA"/>
    <w:rsid w:val="00591491"/>
    <w:rsid w:val="005921CA"/>
    <w:rsid w:val="00592E8C"/>
    <w:rsid w:val="005A2613"/>
    <w:rsid w:val="005A2696"/>
    <w:rsid w:val="005A4101"/>
    <w:rsid w:val="005A7FD7"/>
    <w:rsid w:val="005B10A3"/>
    <w:rsid w:val="005C27BF"/>
    <w:rsid w:val="005C4D8D"/>
    <w:rsid w:val="005D102A"/>
    <w:rsid w:val="005D3363"/>
    <w:rsid w:val="005D68E7"/>
    <w:rsid w:val="005D7794"/>
    <w:rsid w:val="005E6EA6"/>
    <w:rsid w:val="005F32A6"/>
    <w:rsid w:val="005F33C0"/>
    <w:rsid w:val="005F5E10"/>
    <w:rsid w:val="005F6562"/>
    <w:rsid w:val="00604888"/>
    <w:rsid w:val="00605323"/>
    <w:rsid w:val="00605D90"/>
    <w:rsid w:val="0061040C"/>
    <w:rsid w:val="00615D28"/>
    <w:rsid w:val="0061611A"/>
    <w:rsid w:val="00617B91"/>
    <w:rsid w:val="00617C5F"/>
    <w:rsid w:val="00626941"/>
    <w:rsid w:val="006377D9"/>
    <w:rsid w:val="00637A50"/>
    <w:rsid w:val="0064098E"/>
    <w:rsid w:val="00640AC8"/>
    <w:rsid w:val="006448DA"/>
    <w:rsid w:val="00645549"/>
    <w:rsid w:val="006507CF"/>
    <w:rsid w:val="00651040"/>
    <w:rsid w:val="006513E4"/>
    <w:rsid w:val="00652492"/>
    <w:rsid w:val="00652FCF"/>
    <w:rsid w:val="00653122"/>
    <w:rsid w:val="00656D23"/>
    <w:rsid w:val="0066049B"/>
    <w:rsid w:val="006617DC"/>
    <w:rsid w:val="00662870"/>
    <w:rsid w:val="00672897"/>
    <w:rsid w:val="00673814"/>
    <w:rsid w:val="00673D41"/>
    <w:rsid w:val="00675287"/>
    <w:rsid w:val="00675CBF"/>
    <w:rsid w:val="006809C3"/>
    <w:rsid w:val="0068658B"/>
    <w:rsid w:val="00686DE6"/>
    <w:rsid w:val="006A20BF"/>
    <w:rsid w:val="006A3A0E"/>
    <w:rsid w:val="006A4192"/>
    <w:rsid w:val="006A4D80"/>
    <w:rsid w:val="006B0A46"/>
    <w:rsid w:val="006B1DF7"/>
    <w:rsid w:val="006B7003"/>
    <w:rsid w:val="006C0B76"/>
    <w:rsid w:val="006C2875"/>
    <w:rsid w:val="006C28D0"/>
    <w:rsid w:val="006C3AC7"/>
    <w:rsid w:val="006C46BD"/>
    <w:rsid w:val="006C4FAA"/>
    <w:rsid w:val="006C511B"/>
    <w:rsid w:val="006C66CD"/>
    <w:rsid w:val="006D4CD9"/>
    <w:rsid w:val="006E36CF"/>
    <w:rsid w:val="006E6B29"/>
    <w:rsid w:val="0070713E"/>
    <w:rsid w:val="0071309F"/>
    <w:rsid w:val="00716F0B"/>
    <w:rsid w:val="0072073B"/>
    <w:rsid w:val="00722D87"/>
    <w:rsid w:val="007256EC"/>
    <w:rsid w:val="00730D73"/>
    <w:rsid w:val="0073191C"/>
    <w:rsid w:val="007330C6"/>
    <w:rsid w:val="00746176"/>
    <w:rsid w:val="00756AC7"/>
    <w:rsid w:val="007638C6"/>
    <w:rsid w:val="00765BA4"/>
    <w:rsid w:val="007725FD"/>
    <w:rsid w:val="00772B49"/>
    <w:rsid w:val="007744CF"/>
    <w:rsid w:val="00774B7C"/>
    <w:rsid w:val="00775EB1"/>
    <w:rsid w:val="00780226"/>
    <w:rsid w:val="00791F49"/>
    <w:rsid w:val="00792CE9"/>
    <w:rsid w:val="007956FE"/>
    <w:rsid w:val="007A1ACB"/>
    <w:rsid w:val="007A5B3B"/>
    <w:rsid w:val="007A7B18"/>
    <w:rsid w:val="007B2072"/>
    <w:rsid w:val="007B21B8"/>
    <w:rsid w:val="007B70A5"/>
    <w:rsid w:val="007C0D21"/>
    <w:rsid w:val="007C1FAE"/>
    <w:rsid w:val="007D1C00"/>
    <w:rsid w:val="007D6529"/>
    <w:rsid w:val="007D7B6D"/>
    <w:rsid w:val="007D7C74"/>
    <w:rsid w:val="007E15B1"/>
    <w:rsid w:val="007E233A"/>
    <w:rsid w:val="007E2B1C"/>
    <w:rsid w:val="007E3CCF"/>
    <w:rsid w:val="007E45FE"/>
    <w:rsid w:val="007E4D67"/>
    <w:rsid w:val="007F52EF"/>
    <w:rsid w:val="007F5D74"/>
    <w:rsid w:val="008005F9"/>
    <w:rsid w:val="00802C64"/>
    <w:rsid w:val="0080328E"/>
    <w:rsid w:val="00803A2C"/>
    <w:rsid w:val="00821BE7"/>
    <w:rsid w:val="00824529"/>
    <w:rsid w:val="00825B68"/>
    <w:rsid w:val="00840E14"/>
    <w:rsid w:val="00844A5E"/>
    <w:rsid w:val="008651AC"/>
    <w:rsid w:val="0086628A"/>
    <w:rsid w:val="00866789"/>
    <w:rsid w:val="00867161"/>
    <w:rsid w:val="00870600"/>
    <w:rsid w:val="008708C5"/>
    <w:rsid w:val="00870A38"/>
    <w:rsid w:val="00870D4D"/>
    <w:rsid w:val="00871231"/>
    <w:rsid w:val="008714D5"/>
    <w:rsid w:val="00875C9D"/>
    <w:rsid w:val="00880409"/>
    <w:rsid w:val="00883080"/>
    <w:rsid w:val="00883118"/>
    <w:rsid w:val="0088673D"/>
    <w:rsid w:val="008909A1"/>
    <w:rsid w:val="00890FBB"/>
    <w:rsid w:val="00896479"/>
    <w:rsid w:val="0089720A"/>
    <w:rsid w:val="008B11A4"/>
    <w:rsid w:val="008B4E9E"/>
    <w:rsid w:val="008C2C0A"/>
    <w:rsid w:val="008C57FD"/>
    <w:rsid w:val="008C758E"/>
    <w:rsid w:val="008C767C"/>
    <w:rsid w:val="008D21DA"/>
    <w:rsid w:val="008D4CC1"/>
    <w:rsid w:val="008E531D"/>
    <w:rsid w:val="008F0F96"/>
    <w:rsid w:val="008F764B"/>
    <w:rsid w:val="009029FE"/>
    <w:rsid w:val="009068F3"/>
    <w:rsid w:val="00910007"/>
    <w:rsid w:val="00921D75"/>
    <w:rsid w:val="00932BA7"/>
    <w:rsid w:val="009378A1"/>
    <w:rsid w:val="009411C9"/>
    <w:rsid w:val="00941A58"/>
    <w:rsid w:val="009468FF"/>
    <w:rsid w:val="00951F51"/>
    <w:rsid w:val="009545B6"/>
    <w:rsid w:val="00956F1A"/>
    <w:rsid w:val="009633C7"/>
    <w:rsid w:val="00965A19"/>
    <w:rsid w:val="00965EF4"/>
    <w:rsid w:val="009660CE"/>
    <w:rsid w:val="0097538C"/>
    <w:rsid w:val="00981760"/>
    <w:rsid w:val="0098261D"/>
    <w:rsid w:val="009854C5"/>
    <w:rsid w:val="00990044"/>
    <w:rsid w:val="00990645"/>
    <w:rsid w:val="00991A31"/>
    <w:rsid w:val="009A00BF"/>
    <w:rsid w:val="009A4CA7"/>
    <w:rsid w:val="009A5DAD"/>
    <w:rsid w:val="009A7126"/>
    <w:rsid w:val="009B0135"/>
    <w:rsid w:val="009B5AF5"/>
    <w:rsid w:val="009B6F82"/>
    <w:rsid w:val="009B7875"/>
    <w:rsid w:val="009B79F0"/>
    <w:rsid w:val="009C3BA9"/>
    <w:rsid w:val="009C3CF1"/>
    <w:rsid w:val="009C7917"/>
    <w:rsid w:val="009D3A12"/>
    <w:rsid w:val="009E0BEF"/>
    <w:rsid w:val="009E0DBC"/>
    <w:rsid w:val="009E28D7"/>
    <w:rsid w:val="009F02E5"/>
    <w:rsid w:val="009F191A"/>
    <w:rsid w:val="009F1C8E"/>
    <w:rsid w:val="009F245D"/>
    <w:rsid w:val="009F3B5C"/>
    <w:rsid w:val="009F499E"/>
    <w:rsid w:val="00A00842"/>
    <w:rsid w:val="00A02DCD"/>
    <w:rsid w:val="00A037B7"/>
    <w:rsid w:val="00A07255"/>
    <w:rsid w:val="00A12811"/>
    <w:rsid w:val="00A12F3C"/>
    <w:rsid w:val="00A15F13"/>
    <w:rsid w:val="00A16FB1"/>
    <w:rsid w:val="00A26131"/>
    <w:rsid w:val="00A2771B"/>
    <w:rsid w:val="00A30DC8"/>
    <w:rsid w:val="00A3580E"/>
    <w:rsid w:val="00A409C0"/>
    <w:rsid w:val="00A51571"/>
    <w:rsid w:val="00A55D3C"/>
    <w:rsid w:val="00A55F77"/>
    <w:rsid w:val="00A66A2F"/>
    <w:rsid w:val="00A66A82"/>
    <w:rsid w:val="00A74AE9"/>
    <w:rsid w:val="00A775E4"/>
    <w:rsid w:val="00A77B62"/>
    <w:rsid w:val="00A81494"/>
    <w:rsid w:val="00A82AB7"/>
    <w:rsid w:val="00A84E4A"/>
    <w:rsid w:val="00A8607C"/>
    <w:rsid w:val="00A91552"/>
    <w:rsid w:val="00A91DB3"/>
    <w:rsid w:val="00A9387D"/>
    <w:rsid w:val="00A93AB2"/>
    <w:rsid w:val="00AA5D66"/>
    <w:rsid w:val="00AA7134"/>
    <w:rsid w:val="00AB252A"/>
    <w:rsid w:val="00AB2A1B"/>
    <w:rsid w:val="00AB3362"/>
    <w:rsid w:val="00AC0684"/>
    <w:rsid w:val="00AD7FC9"/>
    <w:rsid w:val="00AE2B8E"/>
    <w:rsid w:val="00AE6632"/>
    <w:rsid w:val="00B01EC5"/>
    <w:rsid w:val="00B134FB"/>
    <w:rsid w:val="00B149E3"/>
    <w:rsid w:val="00B15D79"/>
    <w:rsid w:val="00B16718"/>
    <w:rsid w:val="00B213BE"/>
    <w:rsid w:val="00B225A2"/>
    <w:rsid w:val="00B22A69"/>
    <w:rsid w:val="00B244D6"/>
    <w:rsid w:val="00B25734"/>
    <w:rsid w:val="00B32C2D"/>
    <w:rsid w:val="00B34B32"/>
    <w:rsid w:val="00B4431C"/>
    <w:rsid w:val="00B5133C"/>
    <w:rsid w:val="00B54E24"/>
    <w:rsid w:val="00B5618E"/>
    <w:rsid w:val="00B63C66"/>
    <w:rsid w:val="00B642B4"/>
    <w:rsid w:val="00B707BD"/>
    <w:rsid w:val="00B863B3"/>
    <w:rsid w:val="00B93415"/>
    <w:rsid w:val="00B964B1"/>
    <w:rsid w:val="00BA15D2"/>
    <w:rsid w:val="00BA37FD"/>
    <w:rsid w:val="00BB1C7C"/>
    <w:rsid w:val="00BB1F81"/>
    <w:rsid w:val="00BD210B"/>
    <w:rsid w:val="00BD64CE"/>
    <w:rsid w:val="00BE2C82"/>
    <w:rsid w:val="00BE3109"/>
    <w:rsid w:val="00BF0B6C"/>
    <w:rsid w:val="00BF292F"/>
    <w:rsid w:val="00BF39A3"/>
    <w:rsid w:val="00C00DD7"/>
    <w:rsid w:val="00C02D8A"/>
    <w:rsid w:val="00C12D79"/>
    <w:rsid w:val="00C254B8"/>
    <w:rsid w:val="00C26234"/>
    <w:rsid w:val="00C275AC"/>
    <w:rsid w:val="00C32CED"/>
    <w:rsid w:val="00C332E4"/>
    <w:rsid w:val="00C333C6"/>
    <w:rsid w:val="00C34741"/>
    <w:rsid w:val="00C468DD"/>
    <w:rsid w:val="00C52295"/>
    <w:rsid w:val="00C61749"/>
    <w:rsid w:val="00C62784"/>
    <w:rsid w:val="00C648FC"/>
    <w:rsid w:val="00C70081"/>
    <w:rsid w:val="00C70265"/>
    <w:rsid w:val="00C70F3D"/>
    <w:rsid w:val="00C7131A"/>
    <w:rsid w:val="00C718DF"/>
    <w:rsid w:val="00C738CF"/>
    <w:rsid w:val="00C75208"/>
    <w:rsid w:val="00C759F2"/>
    <w:rsid w:val="00C764C1"/>
    <w:rsid w:val="00C836F0"/>
    <w:rsid w:val="00C84BC6"/>
    <w:rsid w:val="00C94AC4"/>
    <w:rsid w:val="00C9642A"/>
    <w:rsid w:val="00CA053A"/>
    <w:rsid w:val="00CA1415"/>
    <w:rsid w:val="00CA7948"/>
    <w:rsid w:val="00CB36A0"/>
    <w:rsid w:val="00CC1D77"/>
    <w:rsid w:val="00CC2A09"/>
    <w:rsid w:val="00CD4998"/>
    <w:rsid w:val="00CE122D"/>
    <w:rsid w:val="00CE1D09"/>
    <w:rsid w:val="00CE40EF"/>
    <w:rsid w:val="00CE4ECA"/>
    <w:rsid w:val="00CE6840"/>
    <w:rsid w:val="00CE75BB"/>
    <w:rsid w:val="00CE7A3A"/>
    <w:rsid w:val="00CF0E9A"/>
    <w:rsid w:val="00D03E16"/>
    <w:rsid w:val="00D0591E"/>
    <w:rsid w:val="00D134E9"/>
    <w:rsid w:val="00D16A56"/>
    <w:rsid w:val="00D1782C"/>
    <w:rsid w:val="00D23314"/>
    <w:rsid w:val="00D23A3D"/>
    <w:rsid w:val="00D25D2B"/>
    <w:rsid w:val="00D270C6"/>
    <w:rsid w:val="00D312A8"/>
    <w:rsid w:val="00D321F4"/>
    <w:rsid w:val="00D35596"/>
    <w:rsid w:val="00D35AC2"/>
    <w:rsid w:val="00D3661F"/>
    <w:rsid w:val="00D43C06"/>
    <w:rsid w:val="00D4454A"/>
    <w:rsid w:val="00D459DD"/>
    <w:rsid w:val="00D50F23"/>
    <w:rsid w:val="00D5144C"/>
    <w:rsid w:val="00D540ED"/>
    <w:rsid w:val="00D55B0E"/>
    <w:rsid w:val="00D57A03"/>
    <w:rsid w:val="00D57A40"/>
    <w:rsid w:val="00D60844"/>
    <w:rsid w:val="00D668D3"/>
    <w:rsid w:val="00D71765"/>
    <w:rsid w:val="00D74A42"/>
    <w:rsid w:val="00D74F47"/>
    <w:rsid w:val="00D80255"/>
    <w:rsid w:val="00D93D18"/>
    <w:rsid w:val="00DA0E25"/>
    <w:rsid w:val="00DA25D2"/>
    <w:rsid w:val="00DA57D1"/>
    <w:rsid w:val="00DB373B"/>
    <w:rsid w:val="00DC2EBA"/>
    <w:rsid w:val="00DC5609"/>
    <w:rsid w:val="00DC5E93"/>
    <w:rsid w:val="00DD1DEC"/>
    <w:rsid w:val="00DD2692"/>
    <w:rsid w:val="00DD7653"/>
    <w:rsid w:val="00DE7BBD"/>
    <w:rsid w:val="00DF28C3"/>
    <w:rsid w:val="00DF2FDD"/>
    <w:rsid w:val="00DF3053"/>
    <w:rsid w:val="00DF30BF"/>
    <w:rsid w:val="00DF3A0A"/>
    <w:rsid w:val="00DF6828"/>
    <w:rsid w:val="00E05B8C"/>
    <w:rsid w:val="00E05F2D"/>
    <w:rsid w:val="00E172FF"/>
    <w:rsid w:val="00E17CEE"/>
    <w:rsid w:val="00E217F4"/>
    <w:rsid w:val="00E21F0A"/>
    <w:rsid w:val="00E22183"/>
    <w:rsid w:val="00E3029E"/>
    <w:rsid w:val="00E32A33"/>
    <w:rsid w:val="00E3342A"/>
    <w:rsid w:val="00E33743"/>
    <w:rsid w:val="00E36AE9"/>
    <w:rsid w:val="00E375A9"/>
    <w:rsid w:val="00E41410"/>
    <w:rsid w:val="00E43A7B"/>
    <w:rsid w:val="00E50518"/>
    <w:rsid w:val="00E60655"/>
    <w:rsid w:val="00E63737"/>
    <w:rsid w:val="00E6723D"/>
    <w:rsid w:val="00E704D3"/>
    <w:rsid w:val="00E71B01"/>
    <w:rsid w:val="00E75984"/>
    <w:rsid w:val="00E867C4"/>
    <w:rsid w:val="00E8797B"/>
    <w:rsid w:val="00E90143"/>
    <w:rsid w:val="00EA3ABB"/>
    <w:rsid w:val="00EB23C7"/>
    <w:rsid w:val="00EB6A25"/>
    <w:rsid w:val="00EB7295"/>
    <w:rsid w:val="00EC26EF"/>
    <w:rsid w:val="00EC64E2"/>
    <w:rsid w:val="00ED0720"/>
    <w:rsid w:val="00ED1B32"/>
    <w:rsid w:val="00ED3ADD"/>
    <w:rsid w:val="00EE6835"/>
    <w:rsid w:val="00EE6CA0"/>
    <w:rsid w:val="00F00BB3"/>
    <w:rsid w:val="00F01356"/>
    <w:rsid w:val="00F026EC"/>
    <w:rsid w:val="00F05F06"/>
    <w:rsid w:val="00F15A34"/>
    <w:rsid w:val="00F23A93"/>
    <w:rsid w:val="00F30C1F"/>
    <w:rsid w:val="00F3195E"/>
    <w:rsid w:val="00F47A9C"/>
    <w:rsid w:val="00F52B49"/>
    <w:rsid w:val="00F547D6"/>
    <w:rsid w:val="00F55F38"/>
    <w:rsid w:val="00F607FD"/>
    <w:rsid w:val="00F6525B"/>
    <w:rsid w:val="00F70DF6"/>
    <w:rsid w:val="00F737BB"/>
    <w:rsid w:val="00F91550"/>
    <w:rsid w:val="00F9178B"/>
    <w:rsid w:val="00F929CF"/>
    <w:rsid w:val="00F95F5D"/>
    <w:rsid w:val="00FA030B"/>
    <w:rsid w:val="00FA5979"/>
    <w:rsid w:val="00FB00CF"/>
    <w:rsid w:val="00FB7BC7"/>
    <w:rsid w:val="00FC021A"/>
    <w:rsid w:val="00FC5596"/>
    <w:rsid w:val="00FC68E2"/>
    <w:rsid w:val="00FC757B"/>
    <w:rsid w:val="00FC7C38"/>
    <w:rsid w:val="00FD0375"/>
    <w:rsid w:val="00FD3AEC"/>
    <w:rsid w:val="00FD4E0A"/>
    <w:rsid w:val="00FD762F"/>
    <w:rsid w:val="00FE19CB"/>
    <w:rsid w:val="00FE5C0B"/>
    <w:rsid w:val="00FF7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83E969"/>
  <w15:docId w15:val="{A4979A0D-8EF6-4361-8315-6ADB15F15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pt-BR" w:eastAsia="pt-BR" w:bidi="pt-BR"/>
    </w:rPr>
  </w:style>
  <w:style w:type="paragraph" w:styleId="Ttulo1">
    <w:name w:val="heading 1"/>
    <w:basedOn w:val="Normal"/>
    <w:link w:val="Ttulo1Char"/>
    <w:uiPriority w:val="9"/>
    <w:qFormat/>
    <w:pPr>
      <w:ind w:left="20"/>
      <w:jc w:val="both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20"/>
      <w:ind w:left="833" w:hanging="358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10"/>
    </w:pPr>
  </w:style>
  <w:style w:type="paragraph" w:styleId="Cabealho">
    <w:name w:val="header"/>
    <w:basedOn w:val="Normal"/>
    <w:link w:val="CabealhoChar"/>
    <w:uiPriority w:val="99"/>
    <w:unhideWhenUsed/>
    <w:rsid w:val="001E73E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E73E7"/>
    <w:rPr>
      <w:rFonts w:ascii="Arial" w:eastAsia="Arial" w:hAnsi="Arial" w:cs="Arial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1E73E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73E7"/>
    <w:rPr>
      <w:rFonts w:ascii="Arial" w:eastAsia="Arial" w:hAnsi="Arial" w:cs="Arial"/>
      <w:lang w:val="pt-BR" w:eastAsia="pt-BR" w:bidi="pt-BR"/>
    </w:rPr>
  </w:style>
  <w:style w:type="character" w:styleId="Hyperlink">
    <w:name w:val="Hyperlink"/>
    <w:basedOn w:val="Fontepargpadro"/>
    <w:uiPriority w:val="99"/>
    <w:unhideWhenUsed/>
    <w:rsid w:val="00A66A2F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66A2F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626941"/>
    <w:rPr>
      <w:rFonts w:ascii="Arial" w:eastAsia="Arial" w:hAnsi="Arial" w:cs="Arial"/>
      <w:b/>
      <w:bCs/>
      <w:sz w:val="24"/>
      <w:szCs w:val="24"/>
      <w:lang w:val="pt-BR" w:eastAsia="pt-BR" w:bidi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776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Teles</dc:creator>
  <cp:lastModifiedBy>Marcelo Silveira</cp:lastModifiedBy>
  <cp:revision>19</cp:revision>
  <dcterms:created xsi:type="dcterms:W3CDTF">2023-01-24T15:38:00Z</dcterms:created>
  <dcterms:modified xsi:type="dcterms:W3CDTF">2023-01-24T17:29:00Z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2021-01-08T00:00:00Z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2021-02-01T00:00:00Z</vt:filetime>
  </property>
</Properties>
</file>